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52" w:rsidRDefault="00BC2EC7" w:rsidP="005826BA">
      <w:pPr>
        <w:jc w:val="center"/>
      </w:pPr>
      <w:r>
        <w:rPr>
          <w:noProof/>
          <w:lang w:eastAsia="en-IE"/>
        </w:rPr>
        <w:drawing>
          <wp:inline distT="0" distB="0" distL="0" distR="0">
            <wp:extent cx="1245241" cy="1085850"/>
            <wp:effectExtent l="19050" t="0" r="0" b="0"/>
            <wp:docPr id="1" name="Picture 1" descr="CF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A Logo"/>
                    <pic:cNvPicPr>
                      <a:picLocks noChangeAspect="1" noChangeArrowheads="1"/>
                    </pic:cNvPicPr>
                  </pic:nvPicPr>
                  <pic:blipFill>
                    <a:blip r:embed="rId4" cstate="print"/>
                    <a:srcRect/>
                    <a:stretch>
                      <a:fillRect/>
                    </a:stretch>
                  </pic:blipFill>
                  <pic:spPr bwMode="auto">
                    <a:xfrm>
                      <a:off x="0" y="0"/>
                      <a:ext cx="1245241" cy="1085850"/>
                    </a:xfrm>
                    <a:prstGeom prst="rect">
                      <a:avLst/>
                    </a:prstGeom>
                    <a:noFill/>
                    <a:ln w="9525">
                      <a:noFill/>
                      <a:miter lim="800000"/>
                      <a:headEnd/>
                      <a:tailEnd/>
                    </a:ln>
                  </pic:spPr>
                </pic:pic>
              </a:graphicData>
            </a:graphic>
          </wp:inline>
        </w:drawing>
      </w:r>
      <w:r w:rsidR="00412FBD" w:rsidRPr="00412FBD">
        <w:rPr>
          <w:b/>
          <w:bCs/>
          <w:noProof/>
          <w:sz w:val="24"/>
          <w:lang w:eastAsia="en-IE"/>
        </w:rPr>
        <w:t xml:space="preserve"> </w:t>
      </w:r>
      <w:r w:rsidR="00412FBD" w:rsidRPr="00412FBD">
        <w:rPr>
          <w:noProof/>
          <w:lang w:eastAsia="en-IE"/>
        </w:rPr>
        <w:drawing>
          <wp:inline distT="0" distB="0" distL="0" distR="0">
            <wp:extent cx="1295400" cy="866775"/>
            <wp:effectExtent l="19050" t="0" r="0" b="0"/>
            <wp:docPr id="7"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5400" cy="866775"/>
                    </a:xfrm>
                    <a:prstGeom prst="rect">
                      <a:avLst/>
                    </a:prstGeom>
                    <a:noFill/>
                    <a:ln w="9525">
                      <a:noFill/>
                      <a:miter lim="800000"/>
                      <a:headEnd/>
                      <a:tailEnd/>
                    </a:ln>
                  </pic:spPr>
                </pic:pic>
              </a:graphicData>
            </a:graphic>
          </wp:inline>
        </w:drawing>
      </w:r>
    </w:p>
    <w:p w:rsidR="00AE1D52" w:rsidRDefault="00AE1D52"/>
    <w:p w:rsidR="00AE1D52" w:rsidRPr="005826BA" w:rsidRDefault="00AE1D52">
      <w:pPr>
        <w:pStyle w:val="Heading1"/>
        <w:rPr>
          <w:color w:val="000000" w:themeColor="text1"/>
          <w:sz w:val="40"/>
          <w:szCs w:val="40"/>
        </w:rPr>
      </w:pPr>
      <w:r w:rsidRPr="005826BA">
        <w:rPr>
          <w:color w:val="000000" w:themeColor="text1"/>
          <w:sz w:val="40"/>
          <w:szCs w:val="40"/>
        </w:rPr>
        <w:t>Chief Fire Officers Association</w:t>
      </w:r>
    </w:p>
    <w:p w:rsidR="00AE1D52" w:rsidRPr="005826BA" w:rsidRDefault="00AE1D52">
      <w:pPr>
        <w:jc w:val="center"/>
        <w:rPr>
          <w:rFonts w:ascii="Pristina" w:hAnsi="Pristina"/>
          <w:b/>
          <w:bCs/>
          <w:color w:val="000000" w:themeColor="text1"/>
          <w:sz w:val="40"/>
          <w:szCs w:val="40"/>
        </w:rPr>
      </w:pPr>
      <w:r w:rsidRPr="005826BA">
        <w:rPr>
          <w:rFonts w:ascii="Pristina" w:hAnsi="Pristina"/>
          <w:b/>
          <w:bCs/>
          <w:color w:val="000000" w:themeColor="text1"/>
          <w:sz w:val="40"/>
          <w:szCs w:val="40"/>
        </w:rPr>
        <w:t>Technical Seminar 201</w:t>
      </w:r>
      <w:r w:rsidR="0088241F">
        <w:rPr>
          <w:rFonts w:ascii="Pristina" w:hAnsi="Pristina"/>
          <w:b/>
          <w:bCs/>
          <w:color w:val="000000" w:themeColor="text1"/>
          <w:sz w:val="40"/>
          <w:szCs w:val="40"/>
        </w:rPr>
        <w:t>5</w:t>
      </w:r>
    </w:p>
    <w:p w:rsidR="00AE1D52" w:rsidRPr="005826BA" w:rsidRDefault="00AE1D52">
      <w:pPr>
        <w:pStyle w:val="Heading2"/>
        <w:rPr>
          <w:sz w:val="40"/>
          <w:szCs w:val="40"/>
        </w:rPr>
      </w:pPr>
      <w:r w:rsidRPr="005826BA">
        <w:rPr>
          <w:sz w:val="40"/>
          <w:szCs w:val="40"/>
        </w:rPr>
        <w:t>Programme</w:t>
      </w:r>
    </w:p>
    <w:p w:rsidR="00AE1D52" w:rsidRDefault="00AE1D52"/>
    <w:p w:rsidR="00AE1D52" w:rsidRPr="00B359C7" w:rsidRDefault="00AE1D52">
      <w:pPr>
        <w:pStyle w:val="Heading3"/>
        <w:tabs>
          <w:tab w:val="left" w:pos="2160"/>
          <w:tab w:val="left" w:pos="6210"/>
        </w:tabs>
        <w:rPr>
          <w:b/>
          <w:szCs w:val="24"/>
        </w:rPr>
      </w:pPr>
      <w:r w:rsidRPr="00B359C7">
        <w:rPr>
          <w:b/>
          <w:bCs/>
          <w:szCs w:val="24"/>
        </w:rPr>
        <w:t>Venue:</w:t>
      </w:r>
      <w:r w:rsidRPr="00B359C7">
        <w:rPr>
          <w:b/>
          <w:bCs/>
          <w:szCs w:val="24"/>
        </w:rPr>
        <w:tab/>
      </w:r>
      <w:r w:rsidR="00BD41F6" w:rsidRPr="00B359C7">
        <w:rPr>
          <w:b/>
          <w:bCs/>
          <w:szCs w:val="24"/>
        </w:rPr>
        <w:t>Bridge House Hotel</w:t>
      </w:r>
      <w:r w:rsidR="00BE349C">
        <w:rPr>
          <w:b/>
          <w:bCs/>
          <w:szCs w:val="24"/>
        </w:rPr>
        <w:t>,</w:t>
      </w:r>
      <w:r w:rsidR="00BD41F6" w:rsidRPr="00B359C7">
        <w:rPr>
          <w:b/>
          <w:bCs/>
          <w:szCs w:val="24"/>
        </w:rPr>
        <w:t xml:space="preserve"> </w:t>
      </w:r>
      <w:proofErr w:type="spellStart"/>
      <w:r w:rsidR="00680427" w:rsidRPr="00B359C7">
        <w:rPr>
          <w:b/>
          <w:bCs/>
          <w:szCs w:val="24"/>
        </w:rPr>
        <w:t>Tullamore</w:t>
      </w:r>
      <w:proofErr w:type="spellEnd"/>
      <w:r w:rsidRPr="00B359C7">
        <w:rPr>
          <w:b/>
          <w:szCs w:val="24"/>
        </w:rPr>
        <w:tab/>
      </w:r>
      <w:r w:rsidRPr="00B359C7">
        <w:rPr>
          <w:b/>
          <w:bCs/>
          <w:szCs w:val="24"/>
        </w:rPr>
        <w:t>Date:</w:t>
      </w:r>
      <w:r w:rsidRPr="00B359C7">
        <w:rPr>
          <w:b/>
          <w:szCs w:val="24"/>
        </w:rPr>
        <w:t xml:space="preserve">  </w:t>
      </w:r>
      <w:r w:rsidR="0088241F">
        <w:rPr>
          <w:b/>
          <w:szCs w:val="24"/>
        </w:rPr>
        <w:t>14</w:t>
      </w:r>
      <w:r w:rsidR="006F37BD" w:rsidRPr="00B359C7">
        <w:rPr>
          <w:b/>
          <w:szCs w:val="24"/>
          <w:vertAlign w:val="superscript"/>
        </w:rPr>
        <w:t>th</w:t>
      </w:r>
      <w:r w:rsidR="006F37BD" w:rsidRPr="00B359C7">
        <w:rPr>
          <w:b/>
          <w:szCs w:val="24"/>
        </w:rPr>
        <w:t xml:space="preserve"> of October 201</w:t>
      </w:r>
      <w:r w:rsidR="0088241F">
        <w:rPr>
          <w:b/>
          <w:szCs w:val="24"/>
        </w:rPr>
        <w:t>5</w:t>
      </w:r>
    </w:p>
    <w:p w:rsidR="00AE1D52" w:rsidRDefault="00AE1D52"/>
    <w:p w:rsidR="00342C15" w:rsidRDefault="00342C15" w:rsidP="003B35BF">
      <w:pPr>
        <w:rPr>
          <w:sz w:val="24"/>
        </w:rPr>
      </w:pPr>
    </w:p>
    <w:p w:rsidR="007A2FB3" w:rsidRDefault="007A2FB3" w:rsidP="003B35BF">
      <w:pPr>
        <w:rPr>
          <w:sz w:val="24"/>
        </w:rPr>
      </w:pPr>
      <w:r>
        <w:rPr>
          <w:sz w:val="24"/>
        </w:rPr>
        <w:t>0</w:t>
      </w:r>
      <w:r w:rsidR="00D91366">
        <w:rPr>
          <w:sz w:val="24"/>
        </w:rPr>
        <w:t>8</w:t>
      </w:r>
      <w:r>
        <w:rPr>
          <w:sz w:val="24"/>
        </w:rPr>
        <w:t>:</w:t>
      </w:r>
      <w:r w:rsidR="00D91366">
        <w:rPr>
          <w:sz w:val="24"/>
        </w:rPr>
        <w:t>3</w:t>
      </w:r>
      <w:r w:rsidR="00C74BBB">
        <w:rPr>
          <w:sz w:val="24"/>
        </w:rPr>
        <w:t>0</w:t>
      </w:r>
      <w:r w:rsidR="00701116">
        <w:rPr>
          <w:sz w:val="24"/>
        </w:rPr>
        <w:t xml:space="preserve"> – 09</w:t>
      </w:r>
      <w:r>
        <w:rPr>
          <w:sz w:val="24"/>
        </w:rPr>
        <w:t>:</w:t>
      </w:r>
      <w:r w:rsidR="00D91366">
        <w:rPr>
          <w:sz w:val="24"/>
        </w:rPr>
        <w:t>0</w:t>
      </w:r>
      <w:r w:rsidR="00C74BBB">
        <w:rPr>
          <w:sz w:val="24"/>
        </w:rPr>
        <w:t>0</w:t>
      </w:r>
      <w:r>
        <w:rPr>
          <w:sz w:val="24"/>
        </w:rPr>
        <w:tab/>
      </w:r>
      <w:r>
        <w:rPr>
          <w:sz w:val="24"/>
        </w:rPr>
        <w:tab/>
      </w:r>
      <w:r w:rsidRPr="008754DF">
        <w:rPr>
          <w:b/>
          <w:sz w:val="24"/>
        </w:rPr>
        <w:t>Registration</w:t>
      </w:r>
    </w:p>
    <w:p w:rsidR="007A2FB3" w:rsidRDefault="007A2FB3" w:rsidP="003B35BF">
      <w:pPr>
        <w:rPr>
          <w:sz w:val="24"/>
        </w:rPr>
      </w:pPr>
    </w:p>
    <w:p w:rsidR="00342C15" w:rsidRDefault="00701116" w:rsidP="00342C15">
      <w:pPr>
        <w:rPr>
          <w:sz w:val="24"/>
        </w:rPr>
      </w:pPr>
      <w:r>
        <w:rPr>
          <w:sz w:val="24"/>
        </w:rPr>
        <w:t>09</w:t>
      </w:r>
      <w:r w:rsidR="009338A4">
        <w:rPr>
          <w:sz w:val="24"/>
        </w:rPr>
        <w:t>:</w:t>
      </w:r>
      <w:r w:rsidR="00D91366">
        <w:rPr>
          <w:sz w:val="24"/>
        </w:rPr>
        <w:t>0</w:t>
      </w:r>
      <w:r w:rsidR="00C74BBB">
        <w:rPr>
          <w:sz w:val="24"/>
        </w:rPr>
        <w:t>0</w:t>
      </w:r>
      <w:r w:rsidR="0088241F">
        <w:rPr>
          <w:sz w:val="24"/>
        </w:rPr>
        <w:t xml:space="preserve"> – 09</w:t>
      </w:r>
      <w:r w:rsidR="009338A4">
        <w:rPr>
          <w:sz w:val="24"/>
        </w:rPr>
        <w:t>:</w:t>
      </w:r>
      <w:r w:rsidR="00D91366">
        <w:rPr>
          <w:sz w:val="24"/>
        </w:rPr>
        <w:t>25</w:t>
      </w:r>
      <w:r w:rsidR="00AE1D52">
        <w:rPr>
          <w:sz w:val="24"/>
        </w:rPr>
        <w:tab/>
      </w:r>
      <w:r w:rsidR="003B35BF">
        <w:rPr>
          <w:sz w:val="24"/>
        </w:rPr>
        <w:tab/>
      </w:r>
      <w:proofErr w:type="gramStart"/>
      <w:r w:rsidR="00247A9B">
        <w:rPr>
          <w:b/>
          <w:sz w:val="24"/>
        </w:rPr>
        <w:t>The</w:t>
      </w:r>
      <w:proofErr w:type="gramEnd"/>
      <w:r w:rsidR="00247A9B">
        <w:rPr>
          <w:b/>
          <w:sz w:val="24"/>
        </w:rPr>
        <w:t xml:space="preserve"> Fire Risk of Multilayer Paints</w:t>
      </w:r>
    </w:p>
    <w:p w:rsidR="00770BD4" w:rsidRPr="00EA2296" w:rsidRDefault="00247A9B" w:rsidP="00EA2296">
      <w:pPr>
        <w:pStyle w:val="PlainText"/>
        <w:ind w:left="2160"/>
        <w:rPr>
          <w:rFonts w:ascii="Times Roman" w:hAnsi="Times Roman"/>
          <w:i/>
          <w:sz w:val="24"/>
          <w:szCs w:val="24"/>
        </w:rPr>
      </w:pPr>
      <w:r>
        <w:rPr>
          <w:rFonts w:ascii="Times Roman" w:hAnsi="Times Roman"/>
          <w:b/>
          <w:i/>
          <w:sz w:val="24"/>
          <w:szCs w:val="24"/>
        </w:rPr>
        <w:t>William Anderson</w:t>
      </w:r>
      <w:r w:rsidR="00EA2296" w:rsidRPr="00EA2296">
        <w:rPr>
          <w:rFonts w:ascii="Times Roman" w:hAnsi="Times Roman"/>
          <w:i/>
          <w:sz w:val="24"/>
          <w:szCs w:val="24"/>
        </w:rPr>
        <w:t xml:space="preserve">, </w:t>
      </w:r>
      <w:r w:rsidR="0088241F">
        <w:rPr>
          <w:rFonts w:ascii="Times Roman" w:hAnsi="Times Roman"/>
          <w:i/>
          <w:sz w:val="24"/>
          <w:szCs w:val="24"/>
        </w:rPr>
        <w:t>Crown Paints</w:t>
      </w:r>
    </w:p>
    <w:p w:rsidR="00342C15" w:rsidRDefault="00342C15" w:rsidP="00C74BBB">
      <w:pPr>
        <w:ind w:left="2160" w:hanging="2160"/>
        <w:rPr>
          <w:sz w:val="24"/>
        </w:rPr>
      </w:pPr>
    </w:p>
    <w:p w:rsidR="00F05A68" w:rsidRPr="00F05A68" w:rsidRDefault="0088241F" w:rsidP="00F05A68">
      <w:pPr>
        <w:rPr>
          <w:b/>
          <w:sz w:val="24"/>
          <w:szCs w:val="24"/>
        </w:rPr>
      </w:pPr>
      <w:r>
        <w:rPr>
          <w:sz w:val="24"/>
        </w:rPr>
        <w:t>09</w:t>
      </w:r>
      <w:r w:rsidR="00C74BBB">
        <w:rPr>
          <w:sz w:val="24"/>
        </w:rPr>
        <w:t>:</w:t>
      </w:r>
      <w:r w:rsidR="00D91366">
        <w:rPr>
          <w:sz w:val="24"/>
        </w:rPr>
        <w:t>25 – 09:5</w:t>
      </w:r>
      <w:r>
        <w:rPr>
          <w:sz w:val="24"/>
        </w:rPr>
        <w:t>0</w:t>
      </w:r>
      <w:r w:rsidR="00F05A68">
        <w:rPr>
          <w:sz w:val="24"/>
        </w:rPr>
        <w:tab/>
      </w:r>
      <w:r w:rsidR="00C74BBB">
        <w:rPr>
          <w:sz w:val="24"/>
        </w:rPr>
        <w:tab/>
      </w:r>
      <w:proofErr w:type="gramStart"/>
      <w:r w:rsidR="00F05A68">
        <w:rPr>
          <w:b/>
          <w:sz w:val="24"/>
          <w:szCs w:val="24"/>
        </w:rPr>
        <w:t>From</w:t>
      </w:r>
      <w:proofErr w:type="gramEnd"/>
      <w:r w:rsidR="00F05A68">
        <w:rPr>
          <w:b/>
          <w:sz w:val="24"/>
          <w:szCs w:val="24"/>
        </w:rPr>
        <w:t xml:space="preserve"> ‘Pressure’ to ‘Flow’ – E</w:t>
      </w:r>
      <w:r w:rsidR="00F05A68" w:rsidRPr="00F05A68">
        <w:rPr>
          <w:b/>
          <w:sz w:val="24"/>
          <w:szCs w:val="24"/>
        </w:rPr>
        <w:t xml:space="preserve">nhancing </w:t>
      </w:r>
      <w:proofErr w:type="spellStart"/>
      <w:r w:rsidR="00F05A68">
        <w:rPr>
          <w:b/>
          <w:sz w:val="24"/>
          <w:szCs w:val="24"/>
        </w:rPr>
        <w:t>Firefighter</w:t>
      </w:r>
      <w:proofErr w:type="spellEnd"/>
      <w:r w:rsidR="00F05A68">
        <w:rPr>
          <w:b/>
          <w:sz w:val="24"/>
          <w:szCs w:val="24"/>
        </w:rPr>
        <w:t xml:space="preserve"> S</w:t>
      </w:r>
      <w:r w:rsidR="00F05A68" w:rsidRPr="00F05A68">
        <w:rPr>
          <w:b/>
          <w:sz w:val="24"/>
          <w:szCs w:val="24"/>
        </w:rPr>
        <w:t>afety.</w:t>
      </w:r>
    </w:p>
    <w:p w:rsidR="00C74BBB" w:rsidRPr="006F37BD" w:rsidRDefault="00C74BBB" w:rsidP="006F37BD">
      <w:pPr>
        <w:rPr>
          <w:bCs/>
          <w:i/>
          <w:sz w:val="24"/>
        </w:rPr>
      </w:pPr>
      <w:r>
        <w:rPr>
          <w:sz w:val="24"/>
        </w:rPr>
        <w:tab/>
      </w:r>
      <w:r>
        <w:rPr>
          <w:sz w:val="24"/>
        </w:rPr>
        <w:tab/>
      </w:r>
      <w:r>
        <w:rPr>
          <w:sz w:val="24"/>
        </w:rPr>
        <w:tab/>
      </w:r>
      <w:r w:rsidR="00141744">
        <w:rPr>
          <w:b/>
          <w:sz w:val="24"/>
        </w:rPr>
        <w:t xml:space="preserve">Andy </w:t>
      </w:r>
      <w:proofErr w:type="spellStart"/>
      <w:r w:rsidR="00141744">
        <w:rPr>
          <w:b/>
          <w:sz w:val="24"/>
        </w:rPr>
        <w:t>Heywood</w:t>
      </w:r>
      <w:proofErr w:type="gramStart"/>
      <w:r w:rsidR="00680427">
        <w:rPr>
          <w:i/>
          <w:sz w:val="24"/>
        </w:rPr>
        <w:t>,</w:t>
      </w:r>
      <w:r w:rsidR="00141744">
        <w:rPr>
          <w:i/>
          <w:sz w:val="24"/>
        </w:rPr>
        <w:t>TSI</w:t>
      </w:r>
      <w:proofErr w:type="spellEnd"/>
      <w:proofErr w:type="gramEnd"/>
    </w:p>
    <w:p w:rsidR="00B36518" w:rsidRPr="006F37BD" w:rsidRDefault="00B36518" w:rsidP="00B36518">
      <w:pPr>
        <w:rPr>
          <w:b/>
          <w:bCs/>
          <w:sz w:val="24"/>
        </w:rPr>
      </w:pPr>
    </w:p>
    <w:p w:rsidR="00D91366" w:rsidRDefault="00141744" w:rsidP="00D91366">
      <w:pPr>
        <w:ind w:left="2160" w:hanging="2160"/>
        <w:rPr>
          <w:sz w:val="24"/>
        </w:rPr>
      </w:pPr>
      <w:r>
        <w:rPr>
          <w:sz w:val="24"/>
        </w:rPr>
        <w:t>0</w:t>
      </w:r>
      <w:r w:rsidR="00D91366">
        <w:rPr>
          <w:sz w:val="24"/>
        </w:rPr>
        <w:t>9</w:t>
      </w:r>
      <w:r w:rsidR="003769D4">
        <w:rPr>
          <w:sz w:val="24"/>
        </w:rPr>
        <w:t>:</w:t>
      </w:r>
      <w:r w:rsidR="00D91366">
        <w:rPr>
          <w:sz w:val="24"/>
        </w:rPr>
        <w:t>5</w:t>
      </w:r>
      <w:r w:rsidR="003769D4">
        <w:rPr>
          <w:sz w:val="24"/>
        </w:rPr>
        <w:t>0 – 1</w:t>
      </w:r>
      <w:r>
        <w:rPr>
          <w:sz w:val="24"/>
        </w:rPr>
        <w:t>0</w:t>
      </w:r>
      <w:r w:rsidR="003769D4">
        <w:rPr>
          <w:sz w:val="24"/>
        </w:rPr>
        <w:t>:</w:t>
      </w:r>
      <w:r w:rsidR="00D91366">
        <w:rPr>
          <w:sz w:val="24"/>
        </w:rPr>
        <w:t>15</w:t>
      </w:r>
      <w:r w:rsidR="003769D4">
        <w:rPr>
          <w:sz w:val="24"/>
        </w:rPr>
        <w:tab/>
      </w:r>
      <w:r w:rsidR="00D91366">
        <w:rPr>
          <w:b/>
          <w:sz w:val="24"/>
          <w:szCs w:val="24"/>
        </w:rPr>
        <w:t>IS 291: 2015 – “Safe hand held portable Fire Extinguishers for all in Ireland.</w:t>
      </w:r>
    </w:p>
    <w:p w:rsidR="00D91366" w:rsidRDefault="00D91366" w:rsidP="00D91366">
      <w:pPr>
        <w:ind w:left="2160"/>
        <w:rPr>
          <w:rFonts w:ascii="Apple Chancery" w:hAnsi="Apple Chancery"/>
          <w:color w:val="5756D6"/>
          <w:sz w:val="21"/>
          <w:szCs w:val="21"/>
        </w:rPr>
      </w:pPr>
      <w:r>
        <w:rPr>
          <w:b/>
          <w:sz w:val="24"/>
        </w:rPr>
        <w:t>Brendan Kavanagh,</w:t>
      </w:r>
      <w:r w:rsidRPr="008D2860">
        <w:rPr>
          <w:rFonts w:ascii="Apple Chancery" w:hAnsi="Apple Chancery"/>
          <w:color w:val="5756D6"/>
          <w:sz w:val="21"/>
          <w:szCs w:val="21"/>
        </w:rPr>
        <w:t xml:space="preserve"> </w:t>
      </w:r>
      <w:r w:rsidRPr="008D2860">
        <w:rPr>
          <w:sz w:val="24"/>
          <w:szCs w:val="24"/>
        </w:rPr>
        <w:t>M.I.F.S.M - M.I.E.T. - M.I.H.E.E.M - C.M.I.O.S.H</w:t>
      </w:r>
      <w:r>
        <w:rPr>
          <w:sz w:val="24"/>
          <w:szCs w:val="24"/>
        </w:rPr>
        <w:t xml:space="preserve">, </w:t>
      </w:r>
      <w:r w:rsidRPr="008D2860">
        <w:rPr>
          <w:sz w:val="24"/>
          <w:szCs w:val="24"/>
        </w:rPr>
        <w:t>Chartered Fire Safety Practitioner</w:t>
      </w:r>
    </w:p>
    <w:p w:rsidR="00D91366" w:rsidRDefault="00D91366" w:rsidP="005936F0">
      <w:pPr>
        <w:rPr>
          <w:b/>
          <w:sz w:val="24"/>
        </w:rPr>
      </w:pPr>
    </w:p>
    <w:p w:rsidR="00D91366" w:rsidRDefault="00D91366" w:rsidP="00D91366">
      <w:pPr>
        <w:ind w:left="2160" w:hanging="2160"/>
        <w:rPr>
          <w:sz w:val="24"/>
        </w:rPr>
      </w:pPr>
      <w:r w:rsidRPr="00D91366">
        <w:rPr>
          <w:sz w:val="24"/>
        </w:rPr>
        <w:t>10:15 – 10:50</w:t>
      </w:r>
      <w:r>
        <w:rPr>
          <w:sz w:val="24"/>
        </w:rPr>
        <w:tab/>
      </w:r>
      <w:r>
        <w:rPr>
          <w:b/>
          <w:sz w:val="24"/>
        </w:rPr>
        <w:t>Operational Emergency Response – Current Issues</w:t>
      </w:r>
    </w:p>
    <w:p w:rsidR="00D91366" w:rsidRPr="000F1BFF" w:rsidRDefault="00D91366" w:rsidP="00D91366">
      <w:pPr>
        <w:ind w:left="2160"/>
        <w:rPr>
          <w:rFonts w:ascii="Times Roman" w:hAnsi="Times Roman"/>
          <w:i/>
          <w:sz w:val="24"/>
          <w:szCs w:val="24"/>
        </w:rPr>
      </w:pPr>
      <w:r>
        <w:rPr>
          <w:rFonts w:ascii="Times Roman" w:hAnsi="Times Roman"/>
          <w:b/>
          <w:bCs/>
          <w:i/>
          <w:sz w:val="24"/>
          <w:szCs w:val="24"/>
        </w:rPr>
        <w:t>Alec Feldman</w:t>
      </w:r>
      <w:r w:rsidRPr="000F1BFF">
        <w:rPr>
          <w:rFonts w:ascii="Times Roman" w:hAnsi="Times Roman"/>
          <w:bCs/>
          <w:i/>
          <w:sz w:val="24"/>
          <w:szCs w:val="24"/>
        </w:rPr>
        <w:t xml:space="preserve">, </w:t>
      </w:r>
      <w:r>
        <w:rPr>
          <w:rFonts w:ascii="Times Roman" w:hAnsi="Times Roman"/>
          <w:bCs/>
          <w:i/>
          <w:sz w:val="24"/>
          <w:szCs w:val="24"/>
        </w:rPr>
        <w:t>Fulcrum Training Ltd.</w:t>
      </w:r>
    </w:p>
    <w:p w:rsidR="003769D4" w:rsidRDefault="003769D4" w:rsidP="005936F0">
      <w:pPr>
        <w:ind w:left="2160" w:hanging="2160"/>
        <w:rPr>
          <w:i/>
          <w:sz w:val="24"/>
        </w:rPr>
      </w:pPr>
    </w:p>
    <w:p w:rsidR="00141744" w:rsidRPr="00501168" w:rsidRDefault="00141744" w:rsidP="00141744">
      <w:pPr>
        <w:ind w:left="1440" w:hanging="1440"/>
        <w:rPr>
          <w:bCs/>
          <w:i/>
          <w:sz w:val="24"/>
          <w:szCs w:val="24"/>
        </w:rPr>
      </w:pPr>
      <w:r w:rsidRPr="00412FBD">
        <w:rPr>
          <w:sz w:val="24"/>
        </w:rPr>
        <w:t>10:5</w:t>
      </w:r>
      <w:r w:rsidR="00D91366" w:rsidRPr="00412FBD">
        <w:rPr>
          <w:sz w:val="24"/>
        </w:rPr>
        <w:t>0</w:t>
      </w:r>
      <w:r w:rsidRPr="00412FBD">
        <w:rPr>
          <w:sz w:val="24"/>
        </w:rPr>
        <w:t xml:space="preserve"> – 11:10</w:t>
      </w:r>
      <w:r w:rsidRPr="00412FBD">
        <w:rPr>
          <w:sz w:val="24"/>
        </w:rPr>
        <w:tab/>
      </w:r>
      <w:r w:rsidRPr="00412FBD">
        <w:rPr>
          <w:sz w:val="24"/>
        </w:rPr>
        <w:tab/>
      </w:r>
      <w:r w:rsidR="00AB1FD0" w:rsidRPr="00412FBD">
        <w:rPr>
          <w:b/>
          <w:bCs/>
          <w:sz w:val="24"/>
        </w:rPr>
        <w:t>TEA/COFFEE</w:t>
      </w:r>
      <w:r>
        <w:rPr>
          <w:bCs/>
          <w:sz w:val="24"/>
        </w:rPr>
        <w:tab/>
      </w:r>
      <w:r>
        <w:rPr>
          <w:bCs/>
          <w:sz w:val="24"/>
        </w:rPr>
        <w:tab/>
      </w:r>
      <w:r>
        <w:rPr>
          <w:bCs/>
          <w:sz w:val="24"/>
        </w:rPr>
        <w:tab/>
      </w:r>
      <w:r>
        <w:rPr>
          <w:b/>
          <w:bCs/>
          <w:sz w:val="24"/>
        </w:rPr>
        <w:tab/>
      </w:r>
      <w:r>
        <w:rPr>
          <w:b/>
          <w:bCs/>
          <w:sz w:val="24"/>
        </w:rPr>
        <w:tab/>
      </w:r>
      <w:r>
        <w:rPr>
          <w:b/>
          <w:bCs/>
          <w:sz w:val="24"/>
        </w:rPr>
        <w:tab/>
      </w:r>
      <w:r>
        <w:rPr>
          <w:b/>
          <w:bCs/>
          <w:sz w:val="24"/>
        </w:rPr>
        <w:tab/>
      </w:r>
    </w:p>
    <w:p w:rsidR="00575AA4" w:rsidRDefault="00575AA4" w:rsidP="00342C15">
      <w:pPr>
        <w:ind w:left="2160" w:hanging="2160"/>
        <w:rPr>
          <w:sz w:val="24"/>
        </w:rPr>
      </w:pPr>
    </w:p>
    <w:p w:rsidR="00D91366" w:rsidRPr="003B35BF" w:rsidRDefault="003769D4" w:rsidP="00D91366">
      <w:pPr>
        <w:ind w:left="2160" w:hanging="2160"/>
        <w:rPr>
          <w:sz w:val="24"/>
        </w:rPr>
      </w:pPr>
      <w:r>
        <w:rPr>
          <w:sz w:val="24"/>
        </w:rPr>
        <w:t>1</w:t>
      </w:r>
      <w:r w:rsidR="00141744">
        <w:rPr>
          <w:sz w:val="24"/>
        </w:rPr>
        <w:t>1</w:t>
      </w:r>
      <w:r>
        <w:rPr>
          <w:sz w:val="24"/>
        </w:rPr>
        <w:t>:</w:t>
      </w:r>
      <w:r w:rsidR="00342C15">
        <w:rPr>
          <w:sz w:val="24"/>
        </w:rPr>
        <w:t>1</w:t>
      </w:r>
      <w:r>
        <w:rPr>
          <w:sz w:val="24"/>
        </w:rPr>
        <w:t>0 – 1</w:t>
      </w:r>
      <w:r w:rsidR="006D33D5">
        <w:rPr>
          <w:sz w:val="24"/>
        </w:rPr>
        <w:t>2</w:t>
      </w:r>
      <w:r>
        <w:rPr>
          <w:sz w:val="24"/>
        </w:rPr>
        <w:t>:</w:t>
      </w:r>
      <w:r w:rsidR="006D33D5">
        <w:rPr>
          <w:sz w:val="24"/>
        </w:rPr>
        <w:t>00</w:t>
      </w:r>
      <w:r>
        <w:rPr>
          <w:sz w:val="24"/>
        </w:rPr>
        <w:tab/>
      </w:r>
      <w:r w:rsidR="00D91366">
        <w:rPr>
          <w:b/>
          <w:sz w:val="24"/>
        </w:rPr>
        <w:t>IR/HR in the Irish Fire Service</w:t>
      </w:r>
      <w:r w:rsidR="00D91366">
        <w:rPr>
          <w:sz w:val="24"/>
        </w:rPr>
        <w:t xml:space="preserve">- </w:t>
      </w:r>
      <w:r w:rsidR="00D91366" w:rsidRPr="00575AA4">
        <w:rPr>
          <w:b/>
          <w:sz w:val="24"/>
        </w:rPr>
        <w:t xml:space="preserve">Current </w:t>
      </w:r>
      <w:r w:rsidR="00D91366">
        <w:rPr>
          <w:b/>
          <w:sz w:val="24"/>
        </w:rPr>
        <w:t>I</w:t>
      </w:r>
      <w:r w:rsidR="00D91366" w:rsidRPr="00575AA4">
        <w:rPr>
          <w:b/>
          <w:sz w:val="24"/>
        </w:rPr>
        <w:t>ssues</w:t>
      </w:r>
    </w:p>
    <w:p w:rsidR="00D91366" w:rsidRPr="006F37BD" w:rsidRDefault="00D91366" w:rsidP="00D91366">
      <w:pPr>
        <w:rPr>
          <w:bCs/>
          <w:i/>
          <w:sz w:val="24"/>
        </w:rPr>
      </w:pPr>
      <w:r>
        <w:rPr>
          <w:sz w:val="24"/>
        </w:rPr>
        <w:tab/>
      </w:r>
      <w:r>
        <w:rPr>
          <w:sz w:val="24"/>
        </w:rPr>
        <w:tab/>
      </w:r>
      <w:r>
        <w:rPr>
          <w:sz w:val="24"/>
        </w:rPr>
        <w:tab/>
      </w:r>
      <w:r>
        <w:rPr>
          <w:b/>
          <w:sz w:val="24"/>
        </w:rPr>
        <w:t>Liam McNamee</w:t>
      </w:r>
      <w:r>
        <w:rPr>
          <w:i/>
          <w:sz w:val="24"/>
        </w:rPr>
        <w:t>, Local Government Management Agency</w:t>
      </w:r>
    </w:p>
    <w:p w:rsidR="003769D4" w:rsidRDefault="003769D4" w:rsidP="00D91366">
      <w:pPr>
        <w:ind w:left="2160" w:hanging="2160"/>
        <w:rPr>
          <w:b/>
          <w:sz w:val="24"/>
        </w:rPr>
      </w:pPr>
    </w:p>
    <w:p w:rsidR="00AB1FD0" w:rsidRPr="004C3386" w:rsidRDefault="00710EF3" w:rsidP="00D91366">
      <w:pPr>
        <w:ind w:left="2160" w:hanging="2160"/>
        <w:rPr>
          <w:bCs/>
          <w:i/>
          <w:sz w:val="24"/>
        </w:rPr>
      </w:pPr>
      <w:r w:rsidRPr="004C3386">
        <w:rPr>
          <w:sz w:val="24"/>
        </w:rPr>
        <w:t>1</w:t>
      </w:r>
      <w:r w:rsidR="006D33D5" w:rsidRPr="004C3386">
        <w:rPr>
          <w:sz w:val="24"/>
        </w:rPr>
        <w:t>2</w:t>
      </w:r>
      <w:r w:rsidRPr="004C3386">
        <w:rPr>
          <w:sz w:val="24"/>
        </w:rPr>
        <w:t>:</w:t>
      </w:r>
      <w:r w:rsidR="006D33D5" w:rsidRPr="004C3386">
        <w:rPr>
          <w:sz w:val="24"/>
        </w:rPr>
        <w:t>00</w:t>
      </w:r>
      <w:r w:rsidRPr="004C3386">
        <w:rPr>
          <w:sz w:val="24"/>
        </w:rPr>
        <w:t xml:space="preserve"> – 1</w:t>
      </w:r>
      <w:r w:rsidR="006D33D5" w:rsidRPr="004C3386">
        <w:rPr>
          <w:sz w:val="24"/>
        </w:rPr>
        <w:t>3</w:t>
      </w:r>
      <w:r w:rsidRPr="004C3386">
        <w:rPr>
          <w:sz w:val="24"/>
        </w:rPr>
        <w:t>:</w:t>
      </w:r>
      <w:r w:rsidR="006D33D5" w:rsidRPr="004C3386">
        <w:rPr>
          <w:sz w:val="24"/>
        </w:rPr>
        <w:t>00</w:t>
      </w:r>
      <w:r w:rsidRPr="004C3386">
        <w:rPr>
          <w:sz w:val="24"/>
        </w:rPr>
        <w:tab/>
      </w:r>
      <w:r w:rsidR="004C3386">
        <w:rPr>
          <w:sz w:val="24"/>
        </w:rPr>
        <w:t>“</w:t>
      </w:r>
      <w:r w:rsidR="004C3386" w:rsidRPr="004C3386">
        <w:rPr>
          <w:b/>
          <w:sz w:val="24"/>
          <w:szCs w:val="24"/>
          <w:lang w:val="en-GB"/>
        </w:rPr>
        <w:t>The National Operational Guidance Programme – Past, Present and Future”</w:t>
      </w:r>
    </w:p>
    <w:p w:rsidR="00D91366" w:rsidRPr="004C3386" w:rsidRDefault="00471A21" w:rsidP="004A35DF">
      <w:pPr>
        <w:ind w:left="2160"/>
        <w:rPr>
          <w:i/>
          <w:sz w:val="24"/>
          <w:szCs w:val="24"/>
        </w:rPr>
      </w:pPr>
      <w:r w:rsidRPr="004C3386">
        <w:rPr>
          <w:b/>
          <w:sz w:val="24"/>
        </w:rPr>
        <w:t>Nick Collins</w:t>
      </w:r>
      <w:r w:rsidR="004C3386">
        <w:rPr>
          <w:b/>
          <w:sz w:val="24"/>
        </w:rPr>
        <w:t xml:space="preserve">, </w:t>
      </w:r>
      <w:r w:rsidR="004C3386" w:rsidRPr="004C3386">
        <w:rPr>
          <w:i/>
          <w:sz w:val="24"/>
          <w:szCs w:val="24"/>
          <w:lang w:val="en-GB"/>
        </w:rPr>
        <w:t>Head of Programme for National Operational Guidance</w:t>
      </w:r>
    </w:p>
    <w:p w:rsidR="00342C15" w:rsidRDefault="00342C15" w:rsidP="00710EF3">
      <w:pPr>
        <w:rPr>
          <w:sz w:val="24"/>
        </w:rPr>
      </w:pPr>
    </w:p>
    <w:p w:rsidR="00342C15" w:rsidRDefault="00412FBD" w:rsidP="00710EF3">
      <w:pPr>
        <w:rPr>
          <w:sz w:val="24"/>
        </w:rPr>
      </w:pPr>
      <w:r>
        <w:rPr>
          <w:sz w:val="24"/>
        </w:rPr>
        <w:t>13</w:t>
      </w:r>
      <w:r w:rsidR="00AB1FD0">
        <w:rPr>
          <w:sz w:val="24"/>
        </w:rPr>
        <w:t>:</w:t>
      </w:r>
      <w:r w:rsidR="006D33D5">
        <w:rPr>
          <w:sz w:val="24"/>
        </w:rPr>
        <w:t>0</w:t>
      </w:r>
      <w:r>
        <w:rPr>
          <w:sz w:val="24"/>
        </w:rPr>
        <w:t>0</w:t>
      </w:r>
      <w:r w:rsidR="00AB1FD0">
        <w:rPr>
          <w:sz w:val="24"/>
        </w:rPr>
        <w:t xml:space="preserve"> – 1</w:t>
      </w:r>
      <w:r>
        <w:rPr>
          <w:sz w:val="24"/>
        </w:rPr>
        <w:t>4</w:t>
      </w:r>
      <w:r w:rsidR="00AB1FD0">
        <w:rPr>
          <w:sz w:val="24"/>
        </w:rPr>
        <w:t>:</w:t>
      </w:r>
      <w:r>
        <w:rPr>
          <w:sz w:val="24"/>
        </w:rPr>
        <w:t>00</w:t>
      </w:r>
      <w:r w:rsidR="00AB1FD0">
        <w:rPr>
          <w:sz w:val="24"/>
        </w:rPr>
        <w:tab/>
      </w:r>
      <w:r w:rsidR="00AB1FD0">
        <w:rPr>
          <w:sz w:val="24"/>
        </w:rPr>
        <w:tab/>
      </w:r>
      <w:r w:rsidR="00AB1FD0">
        <w:rPr>
          <w:b/>
          <w:sz w:val="24"/>
        </w:rPr>
        <w:t>LUNCH</w:t>
      </w:r>
    </w:p>
    <w:p w:rsidR="00AB1FD0" w:rsidRDefault="00AB1FD0" w:rsidP="00710EF3">
      <w:pPr>
        <w:rPr>
          <w:sz w:val="24"/>
        </w:rPr>
      </w:pPr>
    </w:p>
    <w:p w:rsidR="00412FBD" w:rsidRDefault="00342C15" w:rsidP="00412FBD">
      <w:pPr>
        <w:rPr>
          <w:sz w:val="24"/>
        </w:rPr>
      </w:pPr>
      <w:r w:rsidRPr="00342C15">
        <w:rPr>
          <w:sz w:val="24"/>
        </w:rPr>
        <w:t>1</w:t>
      </w:r>
      <w:r w:rsidR="00412FBD">
        <w:rPr>
          <w:sz w:val="24"/>
        </w:rPr>
        <w:t>4</w:t>
      </w:r>
      <w:r w:rsidRPr="00342C15">
        <w:rPr>
          <w:sz w:val="24"/>
        </w:rPr>
        <w:t>:</w:t>
      </w:r>
      <w:r w:rsidR="00412FBD">
        <w:rPr>
          <w:sz w:val="24"/>
        </w:rPr>
        <w:t>00</w:t>
      </w:r>
      <w:r>
        <w:rPr>
          <w:sz w:val="24"/>
        </w:rPr>
        <w:t xml:space="preserve"> </w:t>
      </w:r>
      <w:r w:rsidRPr="00342C15">
        <w:rPr>
          <w:sz w:val="24"/>
        </w:rPr>
        <w:t>-</w:t>
      </w:r>
      <w:r>
        <w:rPr>
          <w:sz w:val="24"/>
        </w:rPr>
        <w:t xml:space="preserve"> </w:t>
      </w:r>
      <w:r w:rsidRPr="00342C15">
        <w:rPr>
          <w:sz w:val="24"/>
        </w:rPr>
        <w:t>14:30</w:t>
      </w:r>
      <w:r w:rsidR="001D391A">
        <w:rPr>
          <w:b/>
          <w:sz w:val="24"/>
        </w:rPr>
        <w:tab/>
      </w:r>
      <w:r w:rsidR="00412FBD">
        <w:rPr>
          <w:b/>
          <w:sz w:val="24"/>
        </w:rPr>
        <w:tab/>
      </w:r>
      <w:proofErr w:type="spellStart"/>
      <w:r w:rsidR="00412FBD">
        <w:rPr>
          <w:b/>
          <w:sz w:val="24"/>
        </w:rPr>
        <w:t>Seveso</w:t>
      </w:r>
      <w:proofErr w:type="spellEnd"/>
      <w:r w:rsidR="00412FBD">
        <w:rPr>
          <w:b/>
          <w:sz w:val="24"/>
        </w:rPr>
        <w:t xml:space="preserve"> III</w:t>
      </w:r>
      <w:r w:rsidR="00412FBD">
        <w:rPr>
          <w:sz w:val="24"/>
        </w:rPr>
        <w:t xml:space="preserve">               </w:t>
      </w:r>
    </w:p>
    <w:p w:rsidR="00412FBD" w:rsidRDefault="00412FBD" w:rsidP="00412FBD">
      <w:pPr>
        <w:ind w:left="2160" w:hanging="2160"/>
        <w:rPr>
          <w:i/>
          <w:sz w:val="24"/>
        </w:rPr>
      </w:pPr>
      <w:r>
        <w:rPr>
          <w:sz w:val="24"/>
        </w:rPr>
        <w:tab/>
      </w:r>
      <w:r>
        <w:rPr>
          <w:b/>
          <w:sz w:val="24"/>
        </w:rPr>
        <w:t xml:space="preserve">Pat </w:t>
      </w:r>
      <w:proofErr w:type="spellStart"/>
      <w:r>
        <w:rPr>
          <w:b/>
          <w:sz w:val="24"/>
        </w:rPr>
        <w:t>Conneally</w:t>
      </w:r>
      <w:proofErr w:type="spellEnd"/>
      <w:r>
        <w:rPr>
          <w:i/>
          <w:sz w:val="24"/>
        </w:rPr>
        <w:t>,</w:t>
      </w:r>
      <w:r w:rsidRPr="00190DDE">
        <w:rPr>
          <w:b/>
          <w:i/>
          <w:sz w:val="24"/>
        </w:rPr>
        <w:t xml:space="preserve"> </w:t>
      </w:r>
      <w:r>
        <w:rPr>
          <w:i/>
          <w:sz w:val="24"/>
        </w:rPr>
        <w:t>Health &amp; Safety Authority</w:t>
      </w:r>
    </w:p>
    <w:p w:rsidR="00547E82" w:rsidRPr="005033C1" w:rsidRDefault="001D391A" w:rsidP="00FB6D35">
      <w:pPr>
        <w:ind w:left="2160"/>
        <w:rPr>
          <w:rFonts w:ascii="Times Roman" w:hAnsi="Times Roman"/>
          <w:i/>
          <w:sz w:val="24"/>
          <w:szCs w:val="24"/>
        </w:rPr>
      </w:pPr>
      <w:r>
        <w:rPr>
          <w:rFonts w:ascii="Times Roman" w:hAnsi="Times Roman"/>
          <w:i/>
          <w:sz w:val="24"/>
          <w:szCs w:val="24"/>
        </w:rPr>
        <w:tab/>
      </w:r>
      <w:r>
        <w:rPr>
          <w:rFonts w:ascii="Times Roman" w:hAnsi="Times Roman"/>
          <w:i/>
          <w:sz w:val="24"/>
          <w:szCs w:val="24"/>
        </w:rPr>
        <w:tab/>
      </w:r>
      <w:r>
        <w:rPr>
          <w:rFonts w:ascii="Times Roman" w:hAnsi="Times Roman"/>
          <w:i/>
          <w:sz w:val="24"/>
          <w:szCs w:val="24"/>
        </w:rPr>
        <w:tab/>
      </w:r>
    </w:p>
    <w:p w:rsidR="00412FBD" w:rsidRDefault="00710EF3" w:rsidP="00412FBD">
      <w:pPr>
        <w:ind w:left="2160" w:hanging="2160"/>
        <w:rPr>
          <w:b/>
          <w:sz w:val="24"/>
        </w:rPr>
      </w:pPr>
      <w:r>
        <w:rPr>
          <w:sz w:val="24"/>
        </w:rPr>
        <w:t>14:</w:t>
      </w:r>
      <w:r w:rsidR="00342C15">
        <w:rPr>
          <w:sz w:val="24"/>
        </w:rPr>
        <w:t>3</w:t>
      </w:r>
      <w:r>
        <w:rPr>
          <w:sz w:val="24"/>
        </w:rPr>
        <w:t>0 – 1</w:t>
      </w:r>
      <w:r w:rsidR="00342C15">
        <w:rPr>
          <w:sz w:val="24"/>
        </w:rPr>
        <w:t>5</w:t>
      </w:r>
      <w:r>
        <w:rPr>
          <w:sz w:val="24"/>
        </w:rPr>
        <w:t>:</w:t>
      </w:r>
      <w:r w:rsidR="00412FBD">
        <w:rPr>
          <w:sz w:val="24"/>
        </w:rPr>
        <w:t>15</w:t>
      </w:r>
      <w:r>
        <w:rPr>
          <w:sz w:val="24"/>
        </w:rPr>
        <w:tab/>
      </w:r>
      <w:r w:rsidR="00412FBD">
        <w:rPr>
          <w:b/>
          <w:sz w:val="24"/>
        </w:rPr>
        <w:t>Local Government Management Agency – Services to Local Government</w:t>
      </w:r>
    </w:p>
    <w:p w:rsidR="00710EF3" w:rsidRDefault="00412FBD" w:rsidP="00412FBD">
      <w:pPr>
        <w:ind w:left="1440" w:firstLine="720"/>
        <w:rPr>
          <w:i/>
          <w:sz w:val="24"/>
        </w:rPr>
      </w:pPr>
      <w:r w:rsidRPr="00FB6D35">
        <w:rPr>
          <w:b/>
          <w:sz w:val="24"/>
        </w:rPr>
        <w:t>Joseph Nugent</w:t>
      </w:r>
      <w:r w:rsidRPr="00FB6D35">
        <w:rPr>
          <w:i/>
          <w:sz w:val="24"/>
        </w:rPr>
        <w:t>, Chief Executive LGMA</w:t>
      </w:r>
      <w:r>
        <w:rPr>
          <w:rFonts w:ascii="Times Roman" w:hAnsi="Times Roman" w:cs="Arial"/>
          <w:i/>
          <w:sz w:val="24"/>
          <w:szCs w:val="24"/>
        </w:rPr>
        <w:t xml:space="preserve"> </w:t>
      </w:r>
      <w:r w:rsidRPr="005033C1">
        <w:rPr>
          <w:rFonts w:ascii="Times Roman" w:hAnsi="Times Roman" w:cs="Arial"/>
          <w:i/>
          <w:sz w:val="24"/>
          <w:szCs w:val="24"/>
        </w:rPr>
        <w:br/>
      </w:r>
    </w:p>
    <w:p w:rsidR="00661F1B" w:rsidRPr="00661F1B" w:rsidRDefault="00E235BE" w:rsidP="00D91366">
      <w:pPr>
        <w:ind w:left="2160" w:hanging="2160"/>
        <w:rPr>
          <w:b/>
          <w:sz w:val="24"/>
        </w:rPr>
      </w:pPr>
      <w:r>
        <w:rPr>
          <w:sz w:val="24"/>
        </w:rPr>
        <w:t>15:</w:t>
      </w:r>
      <w:r w:rsidR="00412FBD">
        <w:rPr>
          <w:sz w:val="24"/>
        </w:rPr>
        <w:t>15</w:t>
      </w:r>
      <w:r>
        <w:rPr>
          <w:sz w:val="24"/>
        </w:rPr>
        <w:t xml:space="preserve"> – 1</w:t>
      </w:r>
      <w:r w:rsidR="00412FBD">
        <w:rPr>
          <w:sz w:val="24"/>
        </w:rPr>
        <w:t>6</w:t>
      </w:r>
      <w:r>
        <w:rPr>
          <w:sz w:val="24"/>
        </w:rPr>
        <w:t>:</w:t>
      </w:r>
      <w:r w:rsidR="00412FBD">
        <w:rPr>
          <w:sz w:val="24"/>
        </w:rPr>
        <w:t>15</w:t>
      </w:r>
      <w:r>
        <w:rPr>
          <w:sz w:val="24"/>
        </w:rPr>
        <w:tab/>
      </w:r>
      <w:r w:rsidR="00661F1B">
        <w:rPr>
          <w:sz w:val="24"/>
        </w:rPr>
        <w:t>‘</w:t>
      </w:r>
      <w:r w:rsidR="00661F1B" w:rsidRPr="00661F1B">
        <w:rPr>
          <w:b/>
          <w:sz w:val="24"/>
        </w:rPr>
        <w:t>The Role of the Chief State Pathologist’</w:t>
      </w:r>
    </w:p>
    <w:p w:rsidR="005936F0" w:rsidRDefault="0061059F" w:rsidP="00661F1B">
      <w:pPr>
        <w:ind w:left="2160"/>
        <w:rPr>
          <w:b/>
          <w:sz w:val="24"/>
        </w:rPr>
      </w:pPr>
      <w:r>
        <w:rPr>
          <w:b/>
          <w:sz w:val="24"/>
        </w:rPr>
        <w:t>Prof.</w:t>
      </w:r>
      <w:r w:rsidR="00412FBD" w:rsidRPr="00661F1B">
        <w:rPr>
          <w:b/>
          <w:sz w:val="24"/>
        </w:rPr>
        <w:t xml:space="preserve"> Marie Cassidy</w:t>
      </w:r>
      <w:r w:rsidR="00661F1B">
        <w:rPr>
          <w:b/>
          <w:sz w:val="24"/>
        </w:rPr>
        <w:t>, Chief State Patholgist</w:t>
      </w:r>
    </w:p>
    <w:p w:rsidR="00661F1B" w:rsidRDefault="00661F1B" w:rsidP="00D91366">
      <w:pPr>
        <w:ind w:left="2160" w:hanging="2160"/>
        <w:rPr>
          <w:rFonts w:ascii="Apple Chancery" w:hAnsi="Apple Chancery"/>
          <w:color w:val="5756D6"/>
          <w:sz w:val="21"/>
          <w:szCs w:val="21"/>
        </w:rPr>
      </w:pPr>
      <w:r>
        <w:rPr>
          <w:b/>
          <w:sz w:val="24"/>
        </w:rPr>
        <w:tab/>
      </w:r>
    </w:p>
    <w:p w:rsidR="00AE1D52" w:rsidRDefault="00990C92" w:rsidP="00D67D4C">
      <w:pPr>
        <w:rPr>
          <w:sz w:val="24"/>
        </w:rPr>
      </w:pPr>
      <w:r>
        <w:rPr>
          <w:b/>
          <w:bCs/>
          <w:sz w:val="24"/>
        </w:rPr>
        <w:tab/>
      </w:r>
      <w:r>
        <w:rPr>
          <w:b/>
          <w:bCs/>
          <w:sz w:val="24"/>
        </w:rPr>
        <w:tab/>
      </w:r>
      <w:r>
        <w:rPr>
          <w:b/>
          <w:bCs/>
          <w:sz w:val="24"/>
        </w:rPr>
        <w:tab/>
      </w:r>
      <w:r>
        <w:rPr>
          <w:b/>
          <w:bCs/>
          <w:sz w:val="24"/>
        </w:rPr>
        <w:tab/>
      </w:r>
      <w:r>
        <w:rPr>
          <w:b/>
          <w:bCs/>
          <w:sz w:val="24"/>
        </w:rPr>
        <w:tab/>
      </w:r>
      <w:r>
        <w:rPr>
          <w:b/>
          <w:bCs/>
          <w:sz w:val="24"/>
        </w:rPr>
        <w:tab/>
      </w:r>
      <w:r w:rsidR="00710EF3">
        <w:rPr>
          <w:b/>
          <w:bCs/>
          <w:sz w:val="24"/>
        </w:rPr>
        <w:tab/>
      </w:r>
      <w:r w:rsidR="00710EF3">
        <w:rPr>
          <w:b/>
          <w:bCs/>
          <w:sz w:val="24"/>
        </w:rPr>
        <w:tab/>
        <w:t xml:space="preserve"> </w:t>
      </w:r>
    </w:p>
    <w:p w:rsidR="0088241F" w:rsidRPr="006F37BD" w:rsidRDefault="009338A4" w:rsidP="00AB1FD0">
      <w:pPr>
        <w:ind w:left="2160" w:hanging="2160"/>
        <w:rPr>
          <w:bCs/>
          <w:i/>
          <w:sz w:val="24"/>
        </w:rPr>
      </w:pPr>
      <w:r>
        <w:rPr>
          <w:sz w:val="24"/>
        </w:rPr>
        <w:t>1</w:t>
      </w:r>
      <w:r w:rsidR="00E235BE">
        <w:rPr>
          <w:sz w:val="24"/>
        </w:rPr>
        <w:t>6</w:t>
      </w:r>
      <w:r>
        <w:rPr>
          <w:sz w:val="24"/>
        </w:rPr>
        <w:t>:</w:t>
      </w:r>
      <w:r w:rsidR="00E235BE">
        <w:rPr>
          <w:sz w:val="24"/>
        </w:rPr>
        <w:t>1</w:t>
      </w:r>
      <w:r w:rsidR="00342C15">
        <w:rPr>
          <w:sz w:val="24"/>
        </w:rPr>
        <w:t>5</w:t>
      </w:r>
      <w:r>
        <w:rPr>
          <w:sz w:val="24"/>
        </w:rPr>
        <w:t xml:space="preserve"> – 1</w:t>
      </w:r>
      <w:r w:rsidR="00710EF3">
        <w:rPr>
          <w:sz w:val="24"/>
        </w:rPr>
        <w:t>6</w:t>
      </w:r>
      <w:r>
        <w:rPr>
          <w:sz w:val="24"/>
        </w:rPr>
        <w:t>:</w:t>
      </w:r>
      <w:r w:rsidR="00E235BE">
        <w:rPr>
          <w:sz w:val="24"/>
        </w:rPr>
        <w:t>4</w:t>
      </w:r>
      <w:r w:rsidR="003769D4">
        <w:rPr>
          <w:sz w:val="24"/>
        </w:rPr>
        <w:t>5</w:t>
      </w:r>
      <w:r w:rsidR="008920FB">
        <w:rPr>
          <w:sz w:val="24"/>
        </w:rPr>
        <w:tab/>
      </w:r>
      <w:r w:rsidR="00342C15" w:rsidRPr="00B53DB4">
        <w:rPr>
          <w:b/>
          <w:sz w:val="24"/>
        </w:rPr>
        <w:t>Discussion and Close</w:t>
      </w:r>
      <w:r w:rsidR="00342C15" w:rsidRPr="00B53DB4">
        <w:rPr>
          <w:b/>
          <w:sz w:val="24"/>
        </w:rPr>
        <w:tab/>
      </w:r>
    </w:p>
    <w:p w:rsidR="00342C15" w:rsidRDefault="00342C15" w:rsidP="00B53DB4">
      <w:pPr>
        <w:rPr>
          <w:sz w:val="24"/>
        </w:rPr>
      </w:pPr>
    </w:p>
    <w:p w:rsidR="005936F0" w:rsidRDefault="00710EF3" w:rsidP="005936F0">
      <w:pPr>
        <w:ind w:left="2160" w:hanging="2160"/>
        <w:rPr>
          <w:rFonts w:ascii="Apple Chancery" w:hAnsi="Apple Chancery"/>
          <w:color w:val="5756D6"/>
          <w:sz w:val="21"/>
          <w:szCs w:val="21"/>
        </w:rPr>
      </w:pPr>
      <w:r>
        <w:rPr>
          <w:bCs/>
          <w:sz w:val="24"/>
        </w:rPr>
        <w:tab/>
      </w:r>
      <w:r>
        <w:rPr>
          <w:bCs/>
          <w:sz w:val="24"/>
        </w:rPr>
        <w:tab/>
      </w:r>
      <w:r>
        <w:rPr>
          <w:bCs/>
          <w:sz w:val="24"/>
        </w:rPr>
        <w:tab/>
      </w:r>
    </w:p>
    <w:p w:rsidR="00B53DB4" w:rsidRDefault="00710EF3" w:rsidP="00B53DB4">
      <w:pPr>
        <w:rPr>
          <w:b/>
          <w:bCs/>
          <w:sz w:val="24"/>
        </w:rPr>
      </w:pPr>
      <w:r>
        <w:rPr>
          <w:b/>
          <w:bCs/>
          <w:sz w:val="24"/>
        </w:rPr>
        <w:tab/>
      </w:r>
      <w:r>
        <w:rPr>
          <w:b/>
          <w:bCs/>
          <w:sz w:val="24"/>
        </w:rPr>
        <w:tab/>
      </w:r>
      <w:r>
        <w:rPr>
          <w:b/>
          <w:bCs/>
          <w:sz w:val="24"/>
        </w:rPr>
        <w:tab/>
      </w:r>
      <w:r>
        <w:rPr>
          <w:b/>
          <w:bCs/>
          <w:sz w:val="24"/>
        </w:rPr>
        <w:tab/>
      </w:r>
      <w:r>
        <w:rPr>
          <w:b/>
          <w:bCs/>
          <w:sz w:val="24"/>
        </w:rPr>
        <w:tab/>
      </w:r>
    </w:p>
    <w:p w:rsidR="00342C15" w:rsidRDefault="00342C15" w:rsidP="008754DF">
      <w:pPr>
        <w:jc w:val="center"/>
        <w:rPr>
          <w:b/>
          <w:bCs/>
          <w:sz w:val="24"/>
        </w:rPr>
      </w:pPr>
    </w:p>
    <w:p w:rsidR="00342C15" w:rsidRDefault="00342C15" w:rsidP="00B53DB4">
      <w:pPr>
        <w:rPr>
          <w:b/>
          <w:bCs/>
          <w:sz w:val="24"/>
        </w:rPr>
      </w:pPr>
    </w:p>
    <w:p w:rsidR="00342C15" w:rsidRDefault="00342C15" w:rsidP="00B53DB4">
      <w:pPr>
        <w:rPr>
          <w:sz w:val="24"/>
        </w:rPr>
      </w:pPr>
    </w:p>
    <w:p w:rsidR="00AE1D52" w:rsidRPr="008754DF" w:rsidRDefault="002B2A23" w:rsidP="00B53DB4">
      <w:pPr>
        <w:ind w:left="1440" w:hanging="1440"/>
        <w:jc w:val="center"/>
        <w:rPr>
          <w:b/>
          <w:sz w:val="36"/>
          <w:szCs w:val="36"/>
        </w:rPr>
      </w:pPr>
      <w:r w:rsidRPr="008754DF">
        <w:rPr>
          <w:b/>
          <w:sz w:val="36"/>
          <w:szCs w:val="36"/>
        </w:rPr>
        <w:t>Speaker B</w:t>
      </w:r>
      <w:r w:rsidR="00402617" w:rsidRPr="008754DF">
        <w:rPr>
          <w:b/>
          <w:sz w:val="36"/>
          <w:szCs w:val="36"/>
        </w:rPr>
        <w:t>ibliographies</w:t>
      </w:r>
      <w:r w:rsidRPr="008754DF">
        <w:rPr>
          <w:b/>
          <w:sz w:val="36"/>
          <w:szCs w:val="36"/>
        </w:rPr>
        <w:t>:</w:t>
      </w:r>
    </w:p>
    <w:p w:rsidR="002B2A23" w:rsidRPr="009A1FD0" w:rsidRDefault="002B2A23">
      <w:pPr>
        <w:ind w:left="1440" w:hanging="1440"/>
        <w:rPr>
          <w:b/>
        </w:rPr>
      </w:pPr>
    </w:p>
    <w:p w:rsidR="008040F6" w:rsidRPr="009A1FD0" w:rsidRDefault="00247A9B" w:rsidP="008040F6">
      <w:pPr>
        <w:pStyle w:val="PlainText"/>
        <w:rPr>
          <w:rFonts w:ascii="Times New Roman" w:hAnsi="Times New Roman" w:cs="Times New Roman"/>
          <w:b/>
          <w:sz w:val="20"/>
          <w:szCs w:val="20"/>
        </w:rPr>
      </w:pPr>
      <w:r>
        <w:rPr>
          <w:rFonts w:ascii="Times New Roman" w:hAnsi="Times New Roman" w:cs="Times New Roman"/>
          <w:b/>
          <w:i/>
          <w:sz w:val="24"/>
          <w:szCs w:val="24"/>
        </w:rPr>
        <w:t>William Anderson</w:t>
      </w:r>
      <w:r w:rsidR="002E6E83">
        <w:rPr>
          <w:rFonts w:ascii="Times New Roman" w:hAnsi="Times New Roman" w:cs="Times New Roman"/>
          <w:b/>
          <w:i/>
          <w:sz w:val="24"/>
          <w:szCs w:val="24"/>
        </w:rPr>
        <w:t>, Crown Paints</w:t>
      </w:r>
    </w:p>
    <w:p w:rsidR="00E47E64" w:rsidRPr="00E47E64" w:rsidRDefault="00E47E64" w:rsidP="00E47E64">
      <w:pPr>
        <w:jc w:val="both"/>
        <w:rPr>
          <w:sz w:val="22"/>
          <w:szCs w:val="22"/>
        </w:rPr>
      </w:pPr>
      <w:r w:rsidRPr="00E47E64">
        <w:rPr>
          <w:sz w:val="22"/>
          <w:szCs w:val="22"/>
        </w:rPr>
        <w:t>William is Specification Manager for Crown Paints in Northern Ireland. He has worked for the company for 28 years, 26 of which in his current role. He works with local authorities, and private architectural practices, in producing specifications to meet their needs, in relation to best value, and also to meet current building control requirements. This covers both surface spread of flame and DDA legislation, to help those with visual impairment to clearly identify designated doors to be used in the event of a fire. He has carried out fire risk assessments to walls and ceilings on multi storey blocks of flats for the Northern Ireland Housing Executive, to determine the number of coats of paint currently in place, which is required to allow us to</w:t>
      </w:r>
      <w:bookmarkStart w:id="0" w:name="_GoBack"/>
      <w:bookmarkEnd w:id="0"/>
      <w:r w:rsidRPr="00E47E64">
        <w:rPr>
          <w:sz w:val="22"/>
          <w:szCs w:val="22"/>
        </w:rPr>
        <w:t xml:space="preserve"> produce a site specific specification to achieve class 0 surface spread of flame. </w:t>
      </w:r>
    </w:p>
    <w:p w:rsidR="002B2A23" w:rsidRDefault="002B2A23">
      <w:pPr>
        <w:ind w:left="1440" w:hanging="1440"/>
      </w:pPr>
    </w:p>
    <w:p w:rsidR="00531005" w:rsidRPr="009A1FD0" w:rsidRDefault="00531005">
      <w:pPr>
        <w:ind w:left="1440" w:hanging="1440"/>
      </w:pPr>
    </w:p>
    <w:p w:rsidR="003867AE" w:rsidRPr="003867AE" w:rsidRDefault="003867AE" w:rsidP="003867AE">
      <w:pPr>
        <w:jc w:val="both"/>
        <w:rPr>
          <w:b/>
          <w:i/>
          <w:sz w:val="24"/>
          <w:szCs w:val="24"/>
        </w:rPr>
      </w:pPr>
      <w:r w:rsidRPr="003867AE">
        <w:rPr>
          <w:b/>
          <w:i/>
          <w:sz w:val="24"/>
          <w:szCs w:val="24"/>
        </w:rPr>
        <w:t xml:space="preserve">Andrew J Heywood, </w:t>
      </w:r>
      <w:proofErr w:type="spellStart"/>
      <w:r w:rsidRPr="003867AE">
        <w:rPr>
          <w:b/>
          <w:i/>
          <w:sz w:val="24"/>
          <w:szCs w:val="24"/>
        </w:rPr>
        <w:t>MIFireE</w:t>
      </w:r>
      <w:proofErr w:type="spellEnd"/>
    </w:p>
    <w:p w:rsidR="003867AE" w:rsidRPr="003867AE" w:rsidRDefault="003867AE" w:rsidP="003867AE">
      <w:pPr>
        <w:jc w:val="both"/>
        <w:rPr>
          <w:sz w:val="22"/>
          <w:szCs w:val="22"/>
        </w:rPr>
      </w:pPr>
      <w:r w:rsidRPr="003867AE">
        <w:rPr>
          <w:sz w:val="22"/>
          <w:szCs w:val="22"/>
        </w:rPr>
        <w:t>Andy is a retired Fire Officer who served for 33 years in Greater Manchester Fire and Rescue Service in the UK. During his service Andy worked in a number of disciplines including Training; development of operational policies and procedures; Community safety; and corporate risk management and planning.</w:t>
      </w:r>
      <w:r>
        <w:rPr>
          <w:sz w:val="22"/>
          <w:szCs w:val="22"/>
        </w:rPr>
        <w:t xml:space="preserve">  </w:t>
      </w:r>
      <w:r w:rsidRPr="003867AE">
        <w:rPr>
          <w:sz w:val="22"/>
          <w:szCs w:val="22"/>
        </w:rPr>
        <w:t xml:space="preserve">He has also worked outside of the brigade on a number of projects. He worked with the UK Fire and Research Development Group on the introduction of Positive Pressure Ventilation into the Fire Service, visiting a number of Fire Services in the USA, Germany and Netherlands. </w:t>
      </w:r>
    </w:p>
    <w:p w:rsidR="003867AE" w:rsidRPr="003867AE" w:rsidRDefault="003867AE" w:rsidP="003867AE">
      <w:pPr>
        <w:jc w:val="both"/>
        <w:rPr>
          <w:sz w:val="22"/>
          <w:szCs w:val="22"/>
        </w:rPr>
      </w:pPr>
      <w:r w:rsidRPr="003867AE">
        <w:rPr>
          <w:sz w:val="22"/>
          <w:szCs w:val="22"/>
        </w:rPr>
        <w:t>He has also worked with the Audit Commission and Local Government Association undertaking ‘Peer reviews’ of Fire Services,</w:t>
      </w:r>
      <w:r>
        <w:rPr>
          <w:sz w:val="22"/>
          <w:szCs w:val="22"/>
        </w:rPr>
        <w:t xml:space="preserve"> </w:t>
      </w:r>
      <w:r w:rsidRPr="003867AE">
        <w:rPr>
          <w:sz w:val="22"/>
          <w:szCs w:val="22"/>
        </w:rPr>
        <w:t>supporting their self-learning of their strategic position on all aspects of Fire Service activities. He undertook this work in Brigades such as London Fire Brigade, West Midlands Fire and Rescue Service and Hertfordshire Fire and Rescue Service.</w:t>
      </w:r>
      <w:r>
        <w:rPr>
          <w:sz w:val="22"/>
          <w:szCs w:val="22"/>
        </w:rPr>
        <w:t xml:space="preserve"> </w:t>
      </w:r>
      <w:r w:rsidRPr="003867AE">
        <w:rPr>
          <w:sz w:val="22"/>
          <w:szCs w:val="22"/>
        </w:rPr>
        <w:t>Prior to retirement Andy was a Borough Commander in charge of seven whole-time fire stations, responsible for approximately 300 staff. In this role he also undertook strategic partnership working, and for a period of time was the Chair of the Borough Crime and Disorder Partnership. During this time he also supported the Brigade through a complex Coroner’s Inquest, working closely with Barristers.</w:t>
      </w:r>
    </w:p>
    <w:p w:rsidR="003867AE" w:rsidRDefault="003867AE" w:rsidP="003867AE">
      <w:pPr>
        <w:jc w:val="both"/>
        <w:rPr>
          <w:sz w:val="22"/>
          <w:szCs w:val="22"/>
        </w:rPr>
      </w:pPr>
    </w:p>
    <w:p w:rsidR="003867AE" w:rsidRPr="003867AE" w:rsidRDefault="003867AE" w:rsidP="003867AE">
      <w:pPr>
        <w:jc w:val="both"/>
        <w:rPr>
          <w:sz w:val="22"/>
          <w:szCs w:val="22"/>
        </w:rPr>
      </w:pPr>
      <w:r w:rsidRPr="003867AE">
        <w:rPr>
          <w:sz w:val="22"/>
          <w:szCs w:val="22"/>
        </w:rPr>
        <w:t>Andy has extensive Incident Command experience and is well respected in this field. He was one of the organisation’s key Incident Command assessors at the Incident Command Academy.</w:t>
      </w:r>
      <w:r>
        <w:rPr>
          <w:sz w:val="22"/>
          <w:szCs w:val="22"/>
        </w:rPr>
        <w:t xml:space="preserve">  </w:t>
      </w:r>
      <w:r w:rsidRPr="003867AE">
        <w:rPr>
          <w:sz w:val="22"/>
          <w:szCs w:val="22"/>
        </w:rPr>
        <w:t xml:space="preserve">In February 2015 Andy retired from the Fire Service and established his own company, AJH Fire and Rescue Solutions Ltd, and is currently working with </w:t>
      </w:r>
      <w:proofErr w:type="spellStart"/>
      <w:r w:rsidRPr="003867AE">
        <w:rPr>
          <w:sz w:val="22"/>
          <w:szCs w:val="22"/>
        </w:rPr>
        <w:t>Tsi</w:t>
      </w:r>
      <w:proofErr w:type="spellEnd"/>
      <w:r w:rsidRPr="003867AE">
        <w:rPr>
          <w:sz w:val="22"/>
          <w:szCs w:val="22"/>
        </w:rPr>
        <w:t xml:space="preserve"> </w:t>
      </w:r>
      <w:proofErr w:type="spellStart"/>
      <w:r w:rsidRPr="003867AE">
        <w:rPr>
          <w:sz w:val="22"/>
          <w:szCs w:val="22"/>
        </w:rPr>
        <w:t>Flowmeter</w:t>
      </w:r>
      <w:proofErr w:type="spellEnd"/>
      <w:r w:rsidRPr="003867AE">
        <w:rPr>
          <w:sz w:val="22"/>
          <w:szCs w:val="22"/>
        </w:rPr>
        <w:t>, Ireland.</w:t>
      </w:r>
      <w:r>
        <w:rPr>
          <w:sz w:val="22"/>
          <w:szCs w:val="22"/>
        </w:rPr>
        <w:t xml:space="preserve">  </w:t>
      </w:r>
      <w:r w:rsidRPr="003867AE">
        <w:rPr>
          <w:sz w:val="22"/>
          <w:szCs w:val="22"/>
        </w:rPr>
        <w:t>Andy lives in Manchester with his wife Jennie and their three children Laura, Sam and Christopher.</w:t>
      </w:r>
    </w:p>
    <w:p w:rsidR="002B2A23" w:rsidRPr="009A1FD0" w:rsidRDefault="002B2A23">
      <w:pPr>
        <w:ind w:left="1440" w:hanging="1440"/>
        <w:rPr>
          <w:i/>
          <w:sz w:val="24"/>
        </w:rPr>
      </w:pPr>
    </w:p>
    <w:p w:rsidR="00531005" w:rsidRDefault="00531005" w:rsidP="00412FBD">
      <w:pPr>
        <w:jc w:val="both"/>
        <w:rPr>
          <w:b/>
          <w:i/>
          <w:sz w:val="24"/>
        </w:rPr>
      </w:pPr>
    </w:p>
    <w:p w:rsidR="00412FBD" w:rsidRPr="000C5AF9" w:rsidRDefault="00412FBD" w:rsidP="00412FBD">
      <w:pPr>
        <w:jc w:val="both"/>
        <w:rPr>
          <w:rFonts w:ascii="Apple Chancery" w:hAnsi="Apple Chancery"/>
          <w:b/>
          <w:i/>
          <w:color w:val="5756D6"/>
          <w:sz w:val="21"/>
          <w:szCs w:val="21"/>
        </w:rPr>
      </w:pPr>
      <w:r w:rsidRPr="000C5AF9">
        <w:rPr>
          <w:b/>
          <w:i/>
          <w:sz w:val="24"/>
        </w:rPr>
        <w:t>Brendan Kavanagh,</w:t>
      </w:r>
      <w:r w:rsidRPr="000C5AF9">
        <w:rPr>
          <w:rFonts w:ascii="Apple Chancery" w:hAnsi="Apple Chancery"/>
          <w:i/>
          <w:color w:val="5756D6"/>
          <w:sz w:val="21"/>
          <w:szCs w:val="21"/>
        </w:rPr>
        <w:t xml:space="preserve"> </w:t>
      </w:r>
      <w:r w:rsidRPr="000C5AF9">
        <w:rPr>
          <w:b/>
          <w:i/>
          <w:sz w:val="24"/>
          <w:szCs w:val="24"/>
        </w:rPr>
        <w:t>M.I.F.S.M - M.I.E.T. - M.I.H.E.E.M - C.M.I.O.S.H, Chartered Fire Safety Practitioner</w:t>
      </w:r>
    </w:p>
    <w:p w:rsidR="00412FBD" w:rsidRDefault="00412FBD" w:rsidP="00412FBD">
      <w:pPr>
        <w:autoSpaceDE w:val="0"/>
        <w:autoSpaceDN w:val="0"/>
        <w:adjustRightInd w:val="0"/>
        <w:jc w:val="both"/>
        <w:rPr>
          <w:iCs/>
          <w:sz w:val="22"/>
          <w:szCs w:val="22"/>
        </w:rPr>
      </w:pPr>
      <w:r>
        <w:rPr>
          <w:bCs/>
          <w:color w:val="0A0000"/>
          <w:sz w:val="22"/>
          <w:szCs w:val="22"/>
        </w:rPr>
        <w:t xml:space="preserve">Brendan is a </w:t>
      </w:r>
      <w:r w:rsidRPr="009D562E">
        <w:rPr>
          <w:bCs/>
          <w:color w:val="0A0000"/>
          <w:sz w:val="22"/>
          <w:szCs w:val="22"/>
        </w:rPr>
        <w:t>Chartered Fire Safety Practitioner</w:t>
      </w:r>
      <w:r>
        <w:rPr>
          <w:bCs/>
          <w:color w:val="0A0000"/>
          <w:sz w:val="22"/>
          <w:szCs w:val="22"/>
        </w:rPr>
        <w:t xml:space="preserve"> and a </w:t>
      </w:r>
      <w:r w:rsidRPr="009D562E">
        <w:rPr>
          <w:bCs/>
          <w:color w:val="0A0000"/>
          <w:sz w:val="22"/>
          <w:szCs w:val="22"/>
        </w:rPr>
        <w:t>Professi</w:t>
      </w:r>
      <w:r>
        <w:rPr>
          <w:bCs/>
          <w:color w:val="0A0000"/>
          <w:sz w:val="22"/>
          <w:szCs w:val="22"/>
        </w:rPr>
        <w:t xml:space="preserve">onal Practicing Fire Prevention and </w:t>
      </w:r>
      <w:r w:rsidRPr="009D562E">
        <w:rPr>
          <w:bCs/>
          <w:color w:val="0A0000"/>
          <w:sz w:val="22"/>
          <w:szCs w:val="22"/>
        </w:rPr>
        <w:t>Impairment and Vigilance Officer</w:t>
      </w:r>
      <w:r>
        <w:rPr>
          <w:bCs/>
          <w:color w:val="0A0000"/>
          <w:sz w:val="22"/>
          <w:szCs w:val="22"/>
        </w:rPr>
        <w:t xml:space="preserve">.  He is a recognised </w:t>
      </w:r>
      <w:r w:rsidRPr="009D562E">
        <w:rPr>
          <w:bCs/>
          <w:color w:val="0A0000"/>
          <w:sz w:val="22"/>
          <w:szCs w:val="22"/>
        </w:rPr>
        <w:t>Fire Safety Specialist in Healthcare and</w:t>
      </w:r>
      <w:r>
        <w:rPr>
          <w:bCs/>
          <w:color w:val="0A0000"/>
          <w:sz w:val="22"/>
          <w:szCs w:val="22"/>
        </w:rPr>
        <w:t xml:space="preserve"> </w:t>
      </w:r>
      <w:r w:rsidRPr="009D562E">
        <w:rPr>
          <w:bCs/>
          <w:color w:val="0A0000"/>
          <w:sz w:val="22"/>
          <w:szCs w:val="22"/>
        </w:rPr>
        <w:t>Educational facilities</w:t>
      </w:r>
      <w:r>
        <w:rPr>
          <w:bCs/>
          <w:color w:val="0A0000"/>
          <w:sz w:val="22"/>
          <w:szCs w:val="22"/>
        </w:rPr>
        <w:t xml:space="preserve"> and a </w:t>
      </w:r>
      <w:r w:rsidRPr="009D562E">
        <w:rPr>
          <w:bCs/>
          <w:color w:val="0A0000"/>
          <w:sz w:val="22"/>
          <w:szCs w:val="22"/>
        </w:rPr>
        <w:t>Fire Safety Specialist in Construction and Hot</w:t>
      </w:r>
      <w:r>
        <w:rPr>
          <w:bCs/>
          <w:color w:val="0A0000"/>
          <w:sz w:val="22"/>
          <w:szCs w:val="22"/>
        </w:rPr>
        <w:t xml:space="preserve"> </w:t>
      </w:r>
      <w:r w:rsidRPr="009D562E">
        <w:rPr>
          <w:bCs/>
          <w:color w:val="0A0000"/>
          <w:sz w:val="22"/>
          <w:szCs w:val="22"/>
        </w:rPr>
        <w:t>Work Activities</w:t>
      </w:r>
      <w:r>
        <w:rPr>
          <w:bCs/>
          <w:color w:val="0A0000"/>
          <w:sz w:val="22"/>
          <w:szCs w:val="22"/>
        </w:rPr>
        <w:t xml:space="preserve">. Brendan is a </w:t>
      </w:r>
      <w:r w:rsidRPr="009D562E">
        <w:rPr>
          <w:bCs/>
          <w:color w:val="0A0000"/>
          <w:sz w:val="22"/>
          <w:szCs w:val="22"/>
        </w:rPr>
        <w:t>Professional Member American Society of</w:t>
      </w:r>
      <w:r>
        <w:rPr>
          <w:bCs/>
          <w:color w:val="0A0000"/>
          <w:sz w:val="22"/>
          <w:szCs w:val="22"/>
        </w:rPr>
        <w:t xml:space="preserve"> </w:t>
      </w:r>
      <w:r w:rsidRPr="009D562E">
        <w:rPr>
          <w:bCs/>
          <w:color w:val="0A0000"/>
          <w:sz w:val="22"/>
          <w:szCs w:val="22"/>
        </w:rPr>
        <w:t>Safety Engineers</w:t>
      </w:r>
      <w:r>
        <w:rPr>
          <w:bCs/>
          <w:color w:val="0A0000"/>
          <w:sz w:val="22"/>
          <w:szCs w:val="22"/>
        </w:rPr>
        <w:t xml:space="preserve"> </w:t>
      </w:r>
      <w:r w:rsidRPr="001541BA">
        <w:rPr>
          <w:bCs/>
          <w:sz w:val="22"/>
          <w:szCs w:val="22"/>
        </w:rPr>
        <w:t>and</w:t>
      </w:r>
      <w:r>
        <w:rPr>
          <w:bCs/>
          <w:sz w:val="22"/>
          <w:szCs w:val="22"/>
        </w:rPr>
        <w:t xml:space="preserve"> </w:t>
      </w:r>
      <w:r w:rsidRPr="001541BA">
        <w:rPr>
          <w:iCs/>
          <w:sz w:val="22"/>
          <w:szCs w:val="22"/>
        </w:rPr>
        <w:t>Chairman of the N.S.A.I. National Fire Safety Standards Committee</w:t>
      </w:r>
      <w:r>
        <w:rPr>
          <w:iCs/>
          <w:sz w:val="22"/>
          <w:szCs w:val="22"/>
        </w:rPr>
        <w:t xml:space="preserve"> </w:t>
      </w:r>
      <w:r w:rsidRPr="001541BA">
        <w:rPr>
          <w:iCs/>
          <w:sz w:val="22"/>
          <w:szCs w:val="22"/>
        </w:rPr>
        <w:t>Fire Services &amp; Fire Brigade Equipment</w:t>
      </w:r>
      <w:r>
        <w:rPr>
          <w:iCs/>
          <w:sz w:val="22"/>
          <w:szCs w:val="22"/>
        </w:rPr>
        <w:t>.</w:t>
      </w:r>
    </w:p>
    <w:p w:rsidR="003867AE" w:rsidRDefault="003867AE" w:rsidP="00412FBD">
      <w:pPr>
        <w:autoSpaceDE w:val="0"/>
        <w:autoSpaceDN w:val="0"/>
        <w:adjustRightInd w:val="0"/>
        <w:jc w:val="both"/>
        <w:rPr>
          <w:iCs/>
          <w:sz w:val="22"/>
          <w:szCs w:val="22"/>
        </w:rPr>
      </w:pPr>
    </w:p>
    <w:p w:rsidR="003867AE" w:rsidRDefault="003867AE" w:rsidP="00412FBD">
      <w:pPr>
        <w:autoSpaceDE w:val="0"/>
        <w:autoSpaceDN w:val="0"/>
        <w:adjustRightInd w:val="0"/>
        <w:jc w:val="both"/>
        <w:rPr>
          <w:iCs/>
          <w:sz w:val="22"/>
          <w:szCs w:val="22"/>
        </w:rPr>
      </w:pPr>
    </w:p>
    <w:p w:rsidR="003867AE" w:rsidRDefault="003867AE" w:rsidP="00412FBD">
      <w:pPr>
        <w:autoSpaceDE w:val="0"/>
        <w:autoSpaceDN w:val="0"/>
        <w:adjustRightInd w:val="0"/>
        <w:jc w:val="both"/>
        <w:rPr>
          <w:iCs/>
          <w:sz w:val="22"/>
          <w:szCs w:val="22"/>
        </w:rPr>
      </w:pPr>
    </w:p>
    <w:p w:rsidR="003867AE" w:rsidRDefault="003867AE" w:rsidP="00412FBD">
      <w:pPr>
        <w:autoSpaceDE w:val="0"/>
        <w:autoSpaceDN w:val="0"/>
        <w:adjustRightInd w:val="0"/>
        <w:jc w:val="both"/>
        <w:rPr>
          <w:iCs/>
          <w:sz w:val="22"/>
          <w:szCs w:val="22"/>
        </w:rPr>
      </w:pPr>
    </w:p>
    <w:p w:rsidR="00412FBD" w:rsidRPr="001541BA" w:rsidRDefault="00412FBD" w:rsidP="00412FBD">
      <w:pPr>
        <w:autoSpaceDE w:val="0"/>
        <w:autoSpaceDN w:val="0"/>
        <w:adjustRightInd w:val="0"/>
        <w:jc w:val="both"/>
        <w:rPr>
          <w:sz w:val="22"/>
          <w:szCs w:val="22"/>
        </w:rPr>
      </w:pPr>
    </w:p>
    <w:p w:rsidR="003867AE" w:rsidRDefault="003867AE">
      <w:pPr>
        <w:rPr>
          <w:b/>
          <w:i/>
          <w:sz w:val="24"/>
          <w:lang w:val="en-GB"/>
        </w:rPr>
      </w:pPr>
    </w:p>
    <w:p w:rsidR="003867AE" w:rsidRDefault="003867AE" w:rsidP="003867AE">
      <w:pPr>
        <w:jc w:val="center"/>
        <w:rPr>
          <w:b/>
          <w:i/>
          <w:sz w:val="24"/>
          <w:lang w:val="en-GB"/>
        </w:rPr>
      </w:pPr>
      <w:r w:rsidRPr="003867AE">
        <w:rPr>
          <w:b/>
          <w:i/>
          <w:noProof/>
          <w:lang w:eastAsia="en-IE"/>
        </w:rPr>
        <w:drawing>
          <wp:inline distT="0" distB="0" distL="0" distR="0">
            <wp:extent cx="1181100" cy="78594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81100" cy="785945"/>
                    </a:xfrm>
                    <a:prstGeom prst="rect">
                      <a:avLst/>
                    </a:prstGeom>
                    <a:noFill/>
                    <a:ln w="9525">
                      <a:noFill/>
                      <a:miter lim="800000"/>
                      <a:headEnd/>
                      <a:tailEnd/>
                    </a:ln>
                  </pic:spPr>
                </pic:pic>
              </a:graphicData>
            </a:graphic>
          </wp:inline>
        </w:drawing>
      </w:r>
    </w:p>
    <w:p w:rsidR="00412FBD" w:rsidRPr="00B83222" w:rsidRDefault="00412FBD" w:rsidP="00412FBD">
      <w:pPr>
        <w:pStyle w:val="Heading3"/>
        <w:rPr>
          <w:b/>
          <w:i/>
          <w:color w:val="1F497D"/>
          <w:lang w:val="en-GB" w:eastAsia="en-IE"/>
        </w:rPr>
      </w:pPr>
      <w:r>
        <w:rPr>
          <w:b/>
          <w:i/>
          <w:lang w:val="en-GB"/>
        </w:rPr>
        <w:lastRenderedPageBreak/>
        <w:t>Alec Feldman</w:t>
      </w:r>
      <w:r w:rsidRPr="00B83222">
        <w:rPr>
          <w:b/>
          <w:i/>
          <w:lang w:val="en-GB"/>
        </w:rPr>
        <w:t xml:space="preserve">, </w:t>
      </w:r>
      <w:r>
        <w:rPr>
          <w:b/>
          <w:i/>
          <w:lang w:val="en-GB"/>
        </w:rPr>
        <w:t>Director of Fulcrum Training Ltd, Director of JOIFF</w:t>
      </w:r>
    </w:p>
    <w:p w:rsidR="00412FBD" w:rsidRPr="002E6E83" w:rsidRDefault="00412FBD" w:rsidP="00412FBD">
      <w:pPr>
        <w:autoSpaceDE w:val="0"/>
        <w:autoSpaceDN w:val="0"/>
        <w:adjustRightInd w:val="0"/>
        <w:jc w:val="both"/>
        <w:rPr>
          <w:sz w:val="22"/>
          <w:szCs w:val="22"/>
        </w:rPr>
      </w:pPr>
      <w:r w:rsidRPr="002E6E83">
        <w:rPr>
          <w:bCs/>
          <w:sz w:val="22"/>
          <w:szCs w:val="22"/>
        </w:rPr>
        <w:t>Alec holds a</w:t>
      </w:r>
      <w:r w:rsidRPr="002E6E83">
        <w:rPr>
          <w:sz w:val="22"/>
          <w:szCs w:val="22"/>
        </w:rPr>
        <w:t xml:space="preserve"> Master of Business from Trinity College, Dublin, Ireland and has been working in the Fire Safety Industry since 1966.  He is a Fellow of the Institution of Fire Engineers (IFE) and founder member of the Irish branch of the IFE.  He is also a Fellow of JOIFF - International Organisation for Industrial Hazard Management.  He currently holds the position of Director of Fulcrum Training Ltd and that of Director of JOIFF Ltd.</w:t>
      </w:r>
    </w:p>
    <w:p w:rsidR="00412FBD" w:rsidRPr="002E6E83" w:rsidRDefault="00412FBD" w:rsidP="00412FBD">
      <w:pPr>
        <w:autoSpaceDE w:val="0"/>
        <w:autoSpaceDN w:val="0"/>
        <w:adjustRightInd w:val="0"/>
        <w:jc w:val="both"/>
        <w:rPr>
          <w:sz w:val="22"/>
          <w:szCs w:val="22"/>
        </w:rPr>
      </w:pPr>
    </w:p>
    <w:p w:rsidR="00412FBD" w:rsidRPr="002E6E83" w:rsidRDefault="00412FBD" w:rsidP="00412FBD">
      <w:pPr>
        <w:autoSpaceDE w:val="0"/>
        <w:autoSpaceDN w:val="0"/>
        <w:adjustRightInd w:val="0"/>
        <w:jc w:val="both"/>
        <w:rPr>
          <w:bCs/>
          <w:sz w:val="22"/>
          <w:szCs w:val="22"/>
        </w:rPr>
      </w:pPr>
      <w:r w:rsidRPr="002E6E83">
        <w:rPr>
          <w:bCs/>
          <w:sz w:val="22"/>
          <w:szCs w:val="22"/>
        </w:rPr>
        <w:t>Alec has been engaged in development of standards as set out below:</w:t>
      </w:r>
    </w:p>
    <w:p w:rsidR="00412FBD" w:rsidRPr="002E6E83" w:rsidRDefault="00412FBD" w:rsidP="00412FBD">
      <w:pPr>
        <w:autoSpaceDE w:val="0"/>
        <w:autoSpaceDN w:val="0"/>
        <w:adjustRightInd w:val="0"/>
        <w:jc w:val="both"/>
        <w:rPr>
          <w:sz w:val="22"/>
          <w:szCs w:val="22"/>
        </w:rPr>
      </w:pPr>
      <w:r w:rsidRPr="002E6E83">
        <w:rPr>
          <w:sz w:val="22"/>
          <w:szCs w:val="22"/>
        </w:rPr>
        <w:t>• Member of National Standards Authority of Ireland (NSAI) Fire Advisory Committee.</w:t>
      </w:r>
    </w:p>
    <w:p w:rsidR="00412FBD" w:rsidRPr="002E6E83" w:rsidRDefault="00412FBD" w:rsidP="00412FBD">
      <w:pPr>
        <w:autoSpaceDE w:val="0"/>
        <w:autoSpaceDN w:val="0"/>
        <w:adjustRightInd w:val="0"/>
        <w:jc w:val="both"/>
        <w:rPr>
          <w:sz w:val="22"/>
          <w:szCs w:val="22"/>
        </w:rPr>
      </w:pPr>
      <w:r w:rsidRPr="002E6E83">
        <w:rPr>
          <w:sz w:val="22"/>
          <w:szCs w:val="22"/>
        </w:rPr>
        <w:t>• Chairman of NSAI Working Group to revise the Irish standard for selection, use, care and</w:t>
      </w:r>
    </w:p>
    <w:p w:rsidR="00412FBD" w:rsidRPr="002E6E83" w:rsidRDefault="00412FBD" w:rsidP="00412FBD">
      <w:pPr>
        <w:autoSpaceDE w:val="0"/>
        <w:autoSpaceDN w:val="0"/>
        <w:adjustRightInd w:val="0"/>
        <w:jc w:val="both"/>
        <w:rPr>
          <w:sz w:val="22"/>
          <w:szCs w:val="22"/>
        </w:rPr>
      </w:pPr>
      <w:proofErr w:type="gramStart"/>
      <w:r w:rsidRPr="002E6E83">
        <w:rPr>
          <w:sz w:val="22"/>
          <w:szCs w:val="22"/>
        </w:rPr>
        <w:t>maintenance</w:t>
      </w:r>
      <w:proofErr w:type="gramEnd"/>
      <w:r w:rsidRPr="002E6E83">
        <w:rPr>
          <w:sz w:val="22"/>
          <w:szCs w:val="22"/>
        </w:rPr>
        <w:t xml:space="preserve"> of fire extinguishers.</w:t>
      </w:r>
    </w:p>
    <w:p w:rsidR="00412FBD" w:rsidRPr="002E6E83" w:rsidRDefault="00412FBD" w:rsidP="00412FBD">
      <w:pPr>
        <w:autoSpaceDE w:val="0"/>
        <w:autoSpaceDN w:val="0"/>
        <w:adjustRightInd w:val="0"/>
        <w:jc w:val="both"/>
        <w:rPr>
          <w:sz w:val="22"/>
          <w:szCs w:val="22"/>
        </w:rPr>
      </w:pPr>
      <w:r w:rsidRPr="002E6E83">
        <w:rPr>
          <w:sz w:val="22"/>
          <w:szCs w:val="22"/>
        </w:rPr>
        <w:t>• Representative of NSAI on European (CEN) and International (ISO) Committees dealing</w:t>
      </w:r>
    </w:p>
    <w:p w:rsidR="00412FBD" w:rsidRPr="002E6E83" w:rsidRDefault="00412FBD" w:rsidP="00412FBD">
      <w:pPr>
        <w:autoSpaceDE w:val="0"/>
        <w:autoSpaceDN w:val="0"/>
        <w:adjustRightInd w:val="0"/>
        <w:jc w:val="both"/>
        <w:rPr>
          <w:sz w:val="22"/>
          <w:szCs w:val="22"/>
        </w:rPr>
      </w:pPr>
      <w:proofErr w:type="gramStart"/>
      <w:r w:rsidRPr="002E6E83">
        <w:rPr>
          <w:sz w:val="22"/>
          <w:szCs w:val="22"/>
        </w:rPr>
        <w:t>with</w:t>
      </w:r>
      <w:proofErr w:type="gramEnd"/>
      <w:r w:rsidRPr="002E6E83">
        <w:rPr>
          <w:sz w:val="22"/>
          <w:szCs w:val="22"/>
        </w:rPr>
        <w:t xml:space="preserve"> </w:t>
      </w:r>
      <w:proofErr w:type="spellStart"/>
      <w:r w:rsidRPr="002E6E83">
        <w:rPr>
          <w:sz w:val="22"/>
          <w:szCs w:val="22"/>
        </w:rPr>
        <w:t>Firefighters'</w:t>
      </w:r>
      <w:proofErr w:type="spellEnd"/>
      <w:r w:rsidRPr="002E6E83">
        <w:rPr>
          <w:sz w:val="22"/>
          <w:szCs w:val="22"/>
        </w:rPr>
        <w:t xml:space="preserve"> Personal Protective Equipment;</w:t>
      </w:r>
    </w:p>
    <w:p w:rsidR="00412FBD" w:rsidRPr="002E6E83" w:rsidRDefault="00412FBD" w:rsidP="00412FBD">
      <w:pPr>
        <w:autoSpaceDE w:val="0"/>
        <w:autoSpaceDN w:val="0"/>
        <w:adjustRightInd w:val="0"/>
        <w:jc w:val="both"/>
        <w:rPr>
          <w:sz w:val="22"/>
          <w:szCs w:val="22"/>
        </w:rPr>
      </w:pPr>
      <w:r w:rsidRPr="002E6E83">
        <w:rPr>
          <w:sz w:val="22"/>
          <w:szCs w:val="22"/>
        </w:rPr>
        <w:t>• Member of NFPA (USA) Technical Committees on qualifications for Professional and</w:t>
      </w:r>
    </w:p>
    <w:p w:rsidR="00412FBD" w:rsidRPr="002E6E83" w:rsidRDefault="00412FBD" w:rsidP="00412FBD">
      <w:pPr>
        <w:autoSpaceDE w:val="0"/>
        <w:autoSpaceDN w:val="0"/>
        <w:adjustRightInd w:val="0"/>
        <w:jc w:val="both"/>
        <w:rPr>
          <w:sz w:val="22"/>
          <w:szCs w:val="22"/>
        </w:rPr>
      </w:pPr>
      <w:proofErr w:type="gramStart"/>
      <w:r w:rsidRPr="002E6E83">
        <w:rPr>
          <w:sz w:val="22"/>
          <w:szCs w:val="22"/>
        </w:rPr>
        <w:t xml:space="preserve">Industrial </w:t>
      </w:r>
      <w:proofErr w:type="spellStart"/>
      <w:r w:rsidRPr="002E6E83">
        <w:rPr>
          <w:sz w:val="22"/>
          <w:szCs w:val="22"/>
        </w:rPr>
        <w:t>Firefighters</w:t>
      </w:r>
      <w:proofErr w:type="spellEnd"/>
      <w:r w:rsidRPr="002E6E83">
        <w:rPr>
          <w:sz w:val="22"/>
          <w:szCs w:val="22"/>
        </w:rPr>
        <w:t xml:space="preserve"> and on flame protective clothing.</w:t>
      </w:r>
      <w:proofErr w:type="gramEnd"/>
    </w:p>
    <w:p w:rsidR="00412FBD" w:rsidRPr="002E6E83" w:rsidRDefault="00412FBD" w:rsidP="00412FBD">
      <w:pPr>
        <w:ind w:left="1440" w:hanging="1440"/>
        <w:jc w:val="both"/>
        <w:rPr>
          <w:bCs/>
          <w:i/>
          <w:color w:val="000000"/>
          <w:sz w:val="24"/>
          <w:szCs w:val="24"/>
          <w:lang w:val="en-GB"/>
        </w:rPr>
      </w:pPr>
      <w:r w:rsidRPr="002E6E83">
        <w:rPr>
          <w:sz w:val="22"/>
          <w:szCs w:val="22"/>
        </w:rPr>
        <w:t>• Member of ASTM (USA) Committees on protective clothing and Homeland Security.</w:t>
      </w:r>
    </w:p>
    <w:p w:rsidR="00412FBD" w:rsidRDefault="00412FBD" w:rsidP="00412FBD">
      <w:pPr>
        <w:rPr>
          <w:lang w:val="en-GB" w:eastAsia="en-GB"/>
        </w:rPr>
      </w:pPr>
    </w:p>
    <w:p w:rsidR="00531005" w:rsidRDefault="00531005" w:rsidP="00412FBD">
      <w:pPr>
        <w:rPr>
          <w:lang w:val="en-GB" w:eastAsia="en-GB"/>
        </w:rPr>
      </w:pPr>
    </w:p>
    <w:p w:rsidR="00412FBD" w:rsidRPr="009A1FD0" w:rsidRDefault="00412FBD" w:rsidP="00412FBD">
      <w:pPr>
        <w:rPr>
          <w:b/>
          <w:i/>
          <w:sz w:val="24"/>
          <w:szCs w:val="24"/>
        </w:rPr>
      </w:pPr>
      <w:r>
        <w:rPr>
          <w:b/>
          <w:i/>
          <w:sz w:val="24"/>
          <w:szCs w:val="24"/>
        </w:rPr>
        <w:t>Liam McNamee, Local Government Management Agency</w:t>
      </w:r>
    </w:p>
    <w:p w:rsidR="00412FBD" w:rsidRPr="006432EF" w:rsidRDefault="00412FBD" w:rsidP="00412FBD">
      <w:pPr>
        <w:jc w:val="both"/>
        <w:rPr>
          <w:sz w:val="22"/>
          <w:szCs w:val="22"/>
        </w:rPr>
      </w:pPr>
      <w:r w:rsidRPr="006432EF">
        <w:rPr>
          <w:sz w:val="22"/>
          <w:szCs w:val="22"/>
        </w:rPr>
        <w:t xml:space="preserve">Liam is a Human Resource Executive (Industrial Relations) with the Local Government Management Agency (LGMA) having commenced with the organisation in March 2015. Prior to joining the LGMA Liam was Employee Relations Manager with </w:t>
      </w:r>
      <w:proofErr w:type="spellStart"/>
      <w:r w:rsidRPr="006432EF">
        <w:rPr>
          <w:sz w:val="22"/>
          <w:szCs w:val="22"/>
        </w:rPr>
        <w:t>Teagasc</w:t>
      </w:r>
      <w:proofErr w:type="spellEnd"/>
      <w:r w:rsidRPr="006432EF">
        <w:rPr>
          <w:sz w:val="22"/>
          <w:szCs w:val="22"/>
        </w:rPr>
        <w:t xml:space="preserve">, Ireland’s agriculture and food development authority. Liam graduated from Dublin City University in 2003 with a Bachelor in Business Studies (specialising in Human Resource Management), completed a Masters in Human Resource Strategies in 2011 and has recently been awarded with a Postgraduate Diploma in Legal Studies from the </w:t>
      </w:r>
      <w:proofErr w:type="spellStart"/>
      <w:r w:rsidRPr="006432EF">
        <w:rPr>
          <w:sz w:val="22"/>
          <w:szCs w:val="22"/>
        </w:rPr>
        <w:t>Honorable</w:t>
      </w:r>
      <w:proofErr w:type="spellEnd"/>
      <w:r w:rsidRPr="006432EF">
        <w:rPr>
          <w:sz w:val="22"/>
          <w:szCs w:val="22"/>
        </w:rPr>
        <w:t xml:space="preserve"> Society of King’s Inns. </w:t>
      </w:r>
    </w:p>
    <w:p w:rsidR="00E547BB" w:rsidRPr="00EF353A" w:rsidRDefault="00E547BB" w:rsidP="00E547BB">
      <w:pPr>
        <w:rPr>
          <w:sz w:val="22"/>
          <w:szCs w:val="22"/>
          <w:lang w:val="en-GB" w:eastAsia="en-GB"/>
        </w:rPr>
      </w:pPr>
    </w:p>
    <w:p w:rsidR="004041A1" w:rsidRDefault="004041A1" w:rsidP="008C0660">
      <w:pPr>
        <w:ind w:left="1440" w:hanging="1440"/>
        <w:rPr>
          <w:b/>
          <w:i/>
          <w:sz w:val="24"/>
        </w:rPr>
      </w:pPr>
    </w:p>
    <w:p w:rsidR="00531005" w:rsidRPr="00531005" w:rsidRDefault="00471A21" w:rsidP="00531005">
      <w:pPr>
        <w:jc w:val="both"/>
        <w:rPr>
          <w:i/>
          <w:sz w:val="24"/>
        </w:rPr>
      </w:pPr>
      <w:r>
        <w:rPr>
          <w:b/>
          <w:i/>
          <w:sz w:val="24"/>
        </w:rPr>
        <w:t>Nick Collins</w:t>
      </w:r>
    </w:p>
    <w:p w:rsidR="00387A58" w:rsidRPr="00387A58" w:rsidRDefault="00387A58" w:rsidP="00387A58">
      <w:pPr>
        <w:jc w:val="both"/>
        <w:rPr>
          <w:sz w:val="22"/>
          <w:szCs w:val="22"/>
          <w:lang w:val="en-GB"/>
        </w:rPr>
      </w:pPr>
      <w:r w:rsidRPr="00387A58">
        <w:rPr>
          <w:sz w:val="22"/>
          <w:szCs w:val="22"/>
          <w:lang w:val="en-GB"/>
        </w:rPr>
        <w:t xml:space="preserve">Nick Collins is a consultant who has worked in the fire and rescue sector for 37 years. He was Assistant Commissioner in London Fire Brigade for 10 years with responsibility for Training and Development (5 years) and then for Strategy and Performance (5 years).  He was Director for Performance and Improvement for CFOA from 2007-2009. He retired in 2009 and took a position as Head of Fire for the Audit Commission, responsible for the performance assessment for the (then) 47 English Fire and Rescue Authorities. Upon the abolition of the Audit Commission, he took up a post as director for Fire and Resilience within the private sector in Serco. </w:t>
      </w:r>
    </w:p>
    <w:p w:rsidR="00387A58" w:rsidRPr="00387A58" w:rsidRDefault="00387A58" w:rsidP="00387A58">
      <w:pPr>
        <w:jc w:val="both"/>
        <w:rPr>
          <w:sz w:val="22"/>
          <w:szCs w:val="22"/>
          <w:lang w:val="en-GB"/>
        </w:rPr>
      </w:pPr>
    </w:p>
    <w:p w:rsidR="00387A58" w:rsidRPr="00387A58" w:rsidRDefault="00387A58" w:rsidP="00387A58">
      <w:pPr>
        <w:jc w:val="both"/>
        <w:rPr>
          <w:sz w:val="22"/>
          <w:szCs w:val="22"/>
          <w:lang w:val="en-GB"/>
        </w:rPr>
      </w:pPr>
      <w:r w:rsidRPr="00387A58">
        <w:rPr>
          <w:sz w:val="22"/>
          <w:szCs w:val="22"/>
          <w:lang w:val="en-GB"/>
        </w:rPr>
        <w:t xml:space="preserve">He started his own consultancy business with a colleague, Steve Frank and formed </w:t>
      </w:r>
      <w:proofErr w:type="spellStart"/>
      <w:r w:rsidRPr="00387A58">
        <w:rPr>
          <w:sz w:val="22"/>
          <w:szCs w:val="22"/>
          <w:lang w:val="en-GB"/>
        </w:rPr>
        <w:t>CollinsFrank</w:t>
      </w:r>
      <w:proofErr w:type="spellEnd"/>
      <w:r w:rsidRPr="00387A58">
        <w:rPr>
          <w:sz w:val="22"/>
          <w:szCs w:val="22"/>
          <w:lang w:val="en-GB"/>
        </w:rPr>
        <w:t xml:space="preserve"> Associates which started trading in May 2012. Since that time Nick has been engaged as the Head of Programme for National Operational Guidance (in which capacity he addresses the seminar today) as well as continuing to provide consultancy advice to Serco on fire service related matters. Other clients of </w:t>
      </w:r>
      <w:proofErr w:type="spellStart"/>
      <w:r w:rsidRPr="00387A58">
        <w:rPr>
          <w:sz w:val="22"/>
          <w:szCs w:val="22"/>
          <w:lang w:val="en-GB"/>
        </w:rPr>
        <w:t>CollinsFrank</w:t>
      </w:r>
      <w:proofErr w:type="spellEnd"/>
      <w:r w:rsidRPr="00387A58">
        <w:rPr>
          <w:sz w:val="22"/>
          <w:szCs w:val="22"/>
          <w:lang w:val="en-GB"/>
        </w:rPr>
        <w:t xml:space="preserve"> include the Scottish and Welsh Governments, with close working relationships with the statutory audit bodies in both countries.</w:t>
      </w:r>
    </w:p>
    <w:p w:rsidR="00387A58" w:rsidRPr="00387A58" w:rsidRDefault="00387A58" w:rsidP="00387A58">
      <w:pPr>
        <w:jc w:val="both"/>
        <w:rPr>
          <w:sz w:val="22"/>
          <w:szCs w:val="22"/>
          <w:lang w:val="en-GB"/>
        </w:rPr>
      </w:pPr>
    </w:p>
    <w:p w:rsidR="00387A58" w:rsidRPr="00387A58" w:rsidRDefault="00387A58" w:rsidP="00387A58">
      <w:pPr>
        <w:jc w:val="both"/>
        <w:rPr>
          <w:sz w:val="22"/>
          <w:szCs w:val="22"/>
          <w:lang w:val="en-GB"/>
        </w:rPr>
      </w:pPr>
      <w:r w:rsidRPr="00387A58">
        <w:rPr>
          <w:sz w:val="22"/>
          <w:szCs w:val="22"/>
          <w:lang w:val="en-GB"/>
        </w:rPr>
        <w:t>Nick is separated and has 3 grown up children. He is an enthusiastic but erratic golfer and has a taste for cask ale wherever he can get it.”</w:t>
      </w:r>
    </w:p>
    <w:p w:rsidR="00412FBD" w:rsidRDefault="00412FBD" w:rsidP="00412FBD">
      <w:pPr>
        <w:ind w:left="1440" w:hanging="1440"/>
        <w:rPr>
          <w:b/>
          <w:i/>
          <w:sz w:val="24"/>
        </w:rPr>
      </w:pPr>
    </w:p>
    <w:p w:rsidR="003867AE" w:rsidRDefault="003867AE" w:rsidP="00412FBD">
      <w:pPr>
        <w:jc w:val="both"/>
        <w:rPr>
          <w:sz w:val="22"/>
          <w:szCs w:val="22"/>
          <w:lang w:val="en-GB"/>
        </w:rPr>
      </w:pPr>
    </w:p>
    <w:p w:rsidR="00531005" w:rsidRPr="00E13119" w:rsidRDefault="00531005" w:rsidP="00531005">
      <w:pPr>
        <w:ind w:left="1440" w:hanging="1440"/>
        <w:rPr>
          <w:b/>
          <w:i/>
          <w:sz w:val="24"/>
        </w:rPr>
      </w:pPr>
      <w:r>
        <w:rPr>
          <w:b/>
          <w:i/>
          <w:sz w:val="24"/>
        </w:rPr>
        <w:t xml:space="preserve">Pat </w:t>
      </w:r>
      <w:proofErr w:type="spellStart"/>
      <w:r>
        <w:rPr>
          <w:b/>
          <w:i/>
          <w:sz w:val="24"/>
        </w:rPr>
        <w:t>Connealy</w:t>
      </w:r>
      <w:proofErr w:type="spellEnd"/>
      <w:r>
        <w:rPr>
          <w:b/>
          <w:i/>
          <w:sz w:val="24"/>
        </w:rPr>
        <w:t>, Health &amp; Safety Authority</w:t>
      </w:r>
    </w:p>
    <w:p w:rsidR="00531005" w:rsidRPr="000C5AF9" w:rsidRDefault="00531005" w:rsidP="00531005">
      <w:pPr>
        <w:jc w:val="both"/>
        <w:rPr>
          <w:sz w:val="22"/>
          <w:szCs w:val="22"/>
        </w:rPr>
      </w:pPr>
      <w:r w:rsidRPr="000C5AF9">
        <w:rPr>
          <w:sz w:val="22"/>
          <w:szCs w:val="22"/>
        </w:rPr>
        <w:t>Pat graduated with a Degree in Chemistry from NUI at Galway in 1978 and subsequently worked in the process industry for 16 years in a variety of roles.</w:t>
      </w:r>
      <w:r>
        <w:rPr>
          <w:sz w:val="22"/>
          <w:szCs w:val="22"/>
        </w:rPr>
        <w:t xml:space="preserve">  </w:t>
      </w:r>
      <w:r w:rsidRPr="000C5AF9">
        <w:rPr>
          <w:sz w:val="22"/>
          <w:szCs w:val="22"/>
        </w:rPr>
        <w:t>He joined the Health and Safety Authority as an Inspector in 1997 and has been manager of the COMAH unit since 2007.</w:t>
      </w:r>
      <w:r>
        <w:rPr>
          <w:sz w:val="22"/>
          <w:szCs w:val="22"/>
        </w:rPr>
        <w:t xml:space="preserve">  </w:t>
      </w:r>
      <w:r w:rsidRPr="000C5AF9">
        <w:rPr>
          <w:sz w:val="22"/>
          <w:szCs w:val="22"/>
        </w:rPr>
        <w:t xml:space="preserve">He represents Ireland on the EU Committee of Competent Authorities for the </w:t>
      </w:r>
      <w:proofErr w:type="spellStart"/>
      <w:r w:rsidRPr="000C5AF9">
        <w:rPr>
          <w:sz w:val="22"/>
          <w:szCs w:val="22"/>
        </w:rPr>
        <w:t>Seveso</w:t>
      </w:r>
      <w:proofErr w:type="spellEnd"/>
      <w:r w:rsidRPr="000C5AF9">
        <w:rPr>
          <w:sz w:val="22"/>
          <w:szCs w:val="22"/>
        </w:rPr>
        <w:t xml:space="preserve"> Directive and the EU </w:t>
      </w:r>
      <w:proofErr w:type="spellStart"/>
      <w:r w:rsidRPr="000C5AF9">
        <w:rPr>
          <w:sz w:val="22"/>
          <w:szCs w:val="22"/>
        </w:rPr>
        <w:t>Seveso</w:t>
      </w:r>
      <w:proofErr w:type="spellEnd"/>
      <w:r w:rsidRPr="000C5AF9">
        <w:rPr>
          <w:sz w:val="22"/>
          <w:szCs w:val="22"/>
        </w:rPr>
        <w:t xml:space="preserve"> Experts Committee.</w:t>
      </w:r>
    </w:p>
    <w:p w:rsidR="003867AE" w:rsidRDefault="003867AE" w:rsidP="00412FBD">
      <w:pPr>
        <w:jc w:val="both"/>
        <w:rPr>
          <w:sz w:val="22"/>
          <w:szCs w:val="22"/>
          <w:lang w:val="en-GB"/>
        </w:rPr>
      </w:pPr>
    </w:p>
    <w:p w:rsidR="003867AE" w:rsidRDefault="003867AE" w:rsidP="00412FBD">
      <w:pPr>
        <w:jc w:val="both"/>
        <w:rPr>
          <w:sz w:val="22"/>
          <w:szCs w:val="22"/>
          <w:lang w:val="en-GB"/>
        </w:rPr>
      </w:pPr>
    </w:p>
    <w:p w:rsidR="003867AE" w:rsidRPr="00EF353A" w:rsidRDefault="003867AE" w:rsidP="00412FBD">
      <w:pPr>
        <w:jc w:val="both"/>
        <w:rPr>
          <w:sz w:val="22"/>
          <w:szCs w:val="22"/>
          <w:lang w:val="en-GB"/>
        </w:rPr>
      </w:pPr>
    </w:p>
    <w:p w:rsidR="00412FBD" w:rsidRDefault="003867AE" w:rsidP="003867AE">
      <w:pPr>
        <w:ind w:left="1440" w:hanging="1440"/>
        <w:jc w:val="center"/>
        <w:rPr>
          <w:b/>
          <w:i/>
          <w:sz w:val="24"/>
        </w:rPr>
      </w:pPr>
      <w:r w:rsidRPr="003867AE">
        <w:rPr>
          <w:b/>
          <w:i/>
          <w:noProof/>
          <w:sz w:val="24"/>
          <w:lang w:eastAsia="en-IE"/>
        </w:rPr>
        <w:drawing>
          <wp:inline distT="0" distB="0" distL="0" distR="0">
            <wp:extent cx="981075" cy="685800"/>
            <wp:effectExtent l="19050" t="0" r="9525" b="0"/>
            <wp:docPr id="3"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81075" cy="685800"/>
                    </a:xfrm>
                    <a:prstGeom prst="rect">
                      <a:avLst/>
                    </a:prstGeom>
                    <a:noFill/>
                    <a:ln w="9525">
                      <a:noFill/>
                      <a:miter lim="800000"/>
                      <a:headEnd/>
                      <a:tailEnd/>
                    </a:ln>
                  </pic:spPr>
                </pic:pic>
              </a:graphicData>
            </a:graphic>
          </wp:inline>
        </w:drawing>
      </w:r>
    </w:p>
    <w:p w:rsidR="008C0660" w:rsidRPr="00E13119" w:rsidRDefault="003867AE" w:rsidP="00387A58">
      <w:pPr>
        <w:rPr>
          <w:b/>
          <w:i/>
          <w:sz w:val="24"/>
        </w:rPr>
      </w:pPr>
      <w:r>
        <w:rPr>
          <w:b/>
          <w:i/>
          <w:sz w:val="24"/>
        </w:rPr>
        <w:br w:type="page"/>
      </w:r>
      <w:r w:rsidR="0077526E">
        <w:rPr>
          <w:b/>
          <w:i/>
          <w:sz w:val="24"/>
        </w:rPr>
        <w:lastRenderedPageBreak/>
        <w:t>Jo</w:t>
      </w:r>
      <w:r w:rsidR="00FB6D35">
        <w:rPr>
          <w:b/>
          <w:i/>
          <w:sz w:val="24"/>
        </w:rPr>
        <w:t>s</w:t>
      </w:r>
      <w:r w:rsidR="0077526E">
        <w:rPr>
          <w:b/>
          <w:i/>
          <w:sz w:val="24"/>
        </w:rPr>
        <w:t>e</w:t>
      </w:r>
      <w:r w:rsidR="00FB6D35">
        <w:rPr>
          <w:b/>
          <w:i/>
          <w:sz w:val="24"/>
        </w:rPr>
        <w:t>ph</w:t>
      </w:r>
      <w:r w:rsidR="0077526E">
        <w:rPr>
          <w:b/>
          <w:i/>
          <w:sz w:val="24"/>
        </w:rPr>
        <w:t xml:space="preserve"> Nugent,</w:t>
      </w:r>
      <w:r w:rsidR="0077526E" w:rsidRPr="0077526E">
        <w:rPr>
          <w:b/>
          <w:i/>
          <w:sz w:val="24"/>
          <w:szCs w:val="24"/>
        </w:rPr>
        <w:t xml:space="preserve"> </w:t>
      </w:r>
      <w:r w:rsidR="0077526E">
        <w:rPr>
          <w:b/>
          <w:i/>
          <w:sz w:val="24"/>
          <w:szCs w:val="24"/>
        </w:rPr>
        <w:t>Local Government Management Agency</w:t>
      </w:r>
    </w:p>
    <w:p w:rsidR="004041A1" w:rsidRPr="004041A1" w:rsidRDefault="004041A1" w:rsidP="004041A1">
      <w:pPr>
        <w:tabs>
          <w:tab w:val="num" w:pos="720"/>
        </w:tabs>
        <w:jc w:val="both"/>
        <w:rPr>
          <w:sz w:val="22"/>
          <w:szCs w:val="22"/>
        </w:rPr>
      </w:pPr>
      <w:r w:rsidRPr="004041A1">
        <w:rPr>
          <w:sz w:val="22"/>
          <w:szCs w:val="22"/>
        </w:rPr>
        <w:t>Joseph Nugent is Chief Executive of the Local Government Management Agency (LGMA), a central resource for the local government sector, providing, procuring and coordinating a range of advisory services for the Local Government sector.  These services include staff negotiations and staff development; policy analysis, research and administrative support services to support the administrative needs of the Chief Executives of the City and County Councils and support services required by the County &amp; City Management Association (CCMA); Libraries Development; and coordinating, and securing compatibility in, the use of ICT business services for local authorities.</w:t>
      </w:r>
    </w:p>
    <w:p w:rsidR="004041A1" w:rsidRPr="004041A1" w:rsidRDefault="004041A1" w:rsidP="004041A1">
      <w:pPr>
        <w:tabs>
          <w:tab w:val="num" w:pos="720"/>
        </w:tabs>
        <w:jc w:val="both"/>
        <w:rPr>
          <w:sz w:val="22"/>
          <w:szCs w:val="22"/>
        </w:rPr>
      </w:pPr>
      <w:r w:rsidRPr="004041A1">
        <w:rPr>
          <w:sz w:val="22"/>
          <w:szCs w:val="22"/>
        </w:rPr>
        <w:t>Prior to appointment to the LGMA, Joseph Nugent was Director of Passport Services in the Department of Foreign Affairs and Trade.</w:t>
      </w:r>
      <w:r>
        <w:rPr>
          <w:sz w:val="22"/>
          <w:szCs w:val="22"/>
        </w:rPr>
        <w:t xml:space="preserve">  </w:t>
      </w:r>
      <w:r w:rsidRPr="004041A1">
        <w:rPr>
          <w:sz w:val="22"/>
          <w:szCs w:val="22"/>
        </w:rPr>
        <w:t xml:space="preserve">Mr. Nugent holds </w:t>
      </w:r>
      <w:proofErr w:type="gramStart"/>
      <w:r w:rsidRPr="004041A1">
        <w:rPr>
          <w:sz w:val="22"/>
          <w:szCs w:val="22"/>
        </w:rPr>
        <w:t>a</w:t>
      </w:r>
      <w:proofErr w:type="gramEnd"/>
      <w:r w:rsidRPr="004041A1">
        <w:rPr>
          <w:sz w:val="22"/>
          <w:szCs w:val="22"/>
        </w:rPr>
        <w:t xml:space="preserve"> MSc in Managing Organisational Performance from </w:t>
      </w:r>
      <w:proofErr w:type="spellStart"/>
      <w:r w:rsidRPr="004041A1">
        <w:rPr>
          <w:sz w:val="22"/>
          <w:szCs w:val="22"/>
        </w:rPr>
        <w:t>Cranfield</w:t>
      </w:r>
      <w:proofErr w:type="spellEnd"/>
      <w:r w:rsidRPr="004041A1">
        <w:rPr>
          <w:sz w:val="22"/>
          <w:szCs w:val="22"/>
        </w:rPr>
        <w:t xml:space="preserve"> University.</w:t>
      </w:r>
    </w:p>
    <w:p w:rsidR="008C0660" w:rsidRPr="009A1FD0" w:rsidRDefault="008C0660" w:rsidP="008C0660">
      <w:pPr>
        <w:jc w:val="both"/>
        <w:rPr>
          <w:i/>
          <w:sz w:val="24"/>
        </w:rPr>
      </w:pPr>
    </w:p>
    <w:p w:rsidR="008C0660" w:rsidRDefault="008C0660" w:rsidP="008C0660">
      <w:pPr>
        <w:jc w:val="both"/>
      </w:pPr>
    </w:p>
    <w:p w:rsidR="00B80607" w:rsidRDefault="0061059F" w:rsidP="00B80607">
      <w:pPr>
        <w:ind w:left="1440" w:hanging="1440"/>
        <w:rPr>
          <w:b/>
          <w:i/>
          <w:sz w:val="24"/>
        </w:rPr>
      </w:pPr>
      <w:r>
        <w:rPr>
          <w:b/>
          <w:i/>
          <w:sz w:val="24"/>
        </w:rPr>
        <w:t>Prof.</w:t>
      </w:r>
      <w:r w:rsidR="00B80607">
        <w:rPr>
          <w:b/>
          <w:i/>
          <w:sz w:val="24"/>
        </w:rPr>
        <w:t xml:space="preserve"> Marie Cassidy, State Pathologist</w:t>
      </w:r>
    </w:p>
    <w:p w:rsidR="00B80607" w:rsidRPr="00B80607" w:rsidRDefault="00B80607" w:rsidP="00B80607">
      <w:pPr>
        <w:jc w:val="both"/>
        <w:rPr>
          <w:b/>
          <w:i/>
          <w:sz w:val="24"/>
        </w:rPr>
      </w:pPr>
      <w:r>
        <w:rPr>
          <w:sz w:val="22"/>
          <w:szCs w:val="22"/>
        </w:rPr>
        <w:t xml:space="preserve">Dr </w:t>
      </w:r>
      <w:r w:rsidRPr="00B80607">
        <w:rPr>
          <w:sz w:val="22"/>
          <w:szCs w:val="22"/>
        </w:rPr>
        <w:t>Cassidy became a forensic pathologist in 1985, the first female full-t</w:t>
      </w:r>
      <w:r>
        <w:rPr>
          <w:sz w:val="22"/>
          <w:szCs w:val="22"/>
        </w:rPr>
        <w:t xml:space="preserve">ime forensic pathologist in the </w:t>
      </w:r>
      <w:r w:rsidRPr="00B80607">
        <w:rPr>
          <w:sz w:val="22"/>
          <w:szCs w:val="22"/>
        </w:rPr>
        <w:t xml:space="preserve">United Kingdom. She held a professorship of forensic medicine at the </w:t>
      </w:r>
      <w:hyperlink r:id="rId7" w:tooltip="University of Glasgow" w:history="1">
        <w:r w:rsidRPr="00B80607">
          <w:rPr>
            <w:rStyle w:val="Hyperlink"/>
            <w:color w:val="auto"/>
            <w:sz w:val="22"/>
            <w:szCs w:val="22"/>
            <w:u w:val="none"/>
          </w:rPr>
          <w:t>University of Glasgow</w:t>
        </w:r>
      </w:hyperlink>
      <w:r w:rsidRPr="00B80607">
        <w:rPr>
          <w:sz w:val="22"/>
          <w:szCs w:val="22"/>
        </w:rPr>
        <w:t xml:space="preserve"> before moving to Ireland in 1998 to take up the position of Deputy State Pathologist.</w:t>
      </w:r>
      <w:r>
        <w:rPr>
          <w:sz w:val="22"/>
          <w:szCs w:val="22"/>
        </w:rPr>
        <w:t xml:space="preserve"> </w:t>
      </w:r>
      <w:r w:rsidRPr="00B80607">
        <w:rPr>
          <w:sz w:val="22"/>
          <w:szCs w:val="22"/>
        </w:rPr>
        <w:t xml:space="preserve"> She was appointed to the position of State Pathologist in January 2004, succeeding </w:t>
      </w:r>
      <w:hyperlink r:id="rId8" w:tooltip="John Harbison (pathologist) (page does not exist)" w:history="1">
        <w:r w:rsidRPr="00B80607">
          <w:rPr>
            <w:rStyle w:val="Hyperlink"/>
            <w:color w:val="auto"/>
            <w:sz w:val="22"/>
            <w:szCs w:val="22"/>
            <w:u w:val="none"/>
          </w:rPr>
          <w:t xml:space="preserve">John </w:t>
        </w:r>
        <w:proofErr w:type="spellStart"/>
        <w:r w:rsidRPr="00B80607">
          <w:rPr>
            <w:rStyle w:val="Hyperlink"/>
            <w:color w:val="auto"/>
            <w:sz w:val="22"/>
            <w:szCs w:val="22"/>
            <w:u w:val="none"/>
          </w:rPr>
          <w:t>Harbison</w:t>
        </w:r>
        <w:proofErr w:type="spellEnd"/>
      </w:hyperlink>
      <w:r w:rsidRPr="00B80607">
        <w:rPr>
          <w:sz w:val="22"/>
          <w:szCs w:val="22"/>
        </w:rPr>
        <w:t xml:space="preserve"> to become the first female State Pathologist in Ireland.</w:t>
      </w:r>
      <w:r>
        <w:rPr>
          <w:sz w:val="22"/>
          <w:szCs w:val="22"/>
          <w:vertAlign w:val="superscript"/>
        </w:rPr>
        <w:t xml:space="preserve"> </w:t>
      </w:r>
      <w:r w:rsidRPr="00B80607">
        <w:rPr>
          <w:sz w:val="22"/>
          <w:szCs w:val="22"/>
        </w:rPr>
        <w:t xml:space="preserve"> She is also Professor of Forensic Medicine at the Royal College of Surgeons of Ireland and </w:t>
      </w:r>
      <w:hyperlink r:id="rId9" w:tooltip="Trinity College, Dublin" w:history="1">
        <w:r w:rsidRPr="00B80607">
          <w:rPr>
            <w:rStyle w:val="Hyperlink"/>
            <w:color w:val="auto"/>
            <w:sz w:val="22"/>
            <w:szCs w:val="22"/>
            <w:u w:val="none"/>
          </w:rPr>
          <w:t>Trinity College, Dublin</w:t>
        </w:r>
      </w:hyperlink>
      <w:r w:rsidRPr="00B80607">
        <w:rPr>
          <w:sz w:val="22"/>
          <w:szCs w:val="22"/>
        </w:rPr>
        <w:t>.</w:t>
      </w:r>
    </w:p>
    <w:p w:rsidR="00E547BB" w:rsidRPr="00E547BB" w:rsidRDefault="00E547BB" w:rsidP="00B80607">
      <w:pPr>
        <w:jc w:val="both"/>
        <w:rPr>
          <w:lang w:val="en-GB"/>
        </w:rPr>
      </w:pPr>
    </w:p>
    <w:p w:rsidR="00B83222" w:rsidRDefault="00B83222" w:rsidP="005033C1">
      <w:pPr>
        <w:rPr>
          <w:b/>
          <w:i/>
          <w:sz w:val="24"/>
          <w:szCs w:val="24"/>
        </w:rPr>
      </w:pPr>
    </w:p>
    <w:p w:rsidR="008C0660" w:rsidRDefault="008C0660" w:rsidP="00AA6449">
      <w:pPr>
        <w:jc w:val="both"/>
      </w:pPr>
    </w:p>
    <w:p w:rsidR="008C0660" w:rsidRDefault="008C0660" w:rsidP="00AA6449">
      <w:pPr>
        <w:jc w:val="both"/>
      </w:pPr>
    </w:p>
    <w:p w:rsidR="008C0660" w:rsidRDefault="008C0660" w:rsidP="00AA6449">
      <w:pPr>
        <w:jc w:val="both"/>
      </w:pPr>
    </w:p>
    <w:p w:rsidR="008C0660" w:rsidRDefault="008C0660" w:rsidP="00AA6449">
      <w:pPr>
        <w:jc w:val="both"/>
      </w:pPr>
    </w:p>
    <w:p w:rsidR="008C0660" w:rsidRDefault="008C0660"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531005" w:rsidRDefault="00531005" w:rsidP="00AA6449">
      <w:pPr>
        <w:jc w:val="both"/>
      </w:pPr>
    </w:p>
    <w:p w:rsidR="00531005" w:rsidRDefault="00531005" w:rsidP="00AA6449">
      <w:pPr>
        <w:jc w:val="both"/>
      </w:pPr>
    </w:p>
    <w:p w:rsidR="00531005" w:rsidRDefault="00531005" w:rsidP="00AA6449">
      <w:pPr>
        <w:jc w:val="both"/>
      </w:pPr>
    </w:p>
    <w:p w:rsidR="00531005" w:rsidRDefault="00531005" w:rsidP="00AA6449">
      <w:pPr>
        <w:jc w:val="both"/>
      </w:pPr>
    </w:p>
    <w:p w:rsidR="003867AE" w:rsidRDefault="003867AE" w:rsidP="00AA6449">
      <w:pPr>
        <w:jc w:val="both"/>
      </w:pPr>
    </w:p>
    <w:p w:rsidR="003867AE" w:rsidRDefault="003867AE" w:rsidP="00AA6449">
      <w:pPr>
        <w:jc w:val="both"/>
      </w:pPr>
    </w:p>
    <w:p w:rsidR="003867AE" w:rsidRDefault="003867AE" w:rsidP="00AA6449">
      <w:pPr>
        <w:jc w:val="both"/>
      </w:pPr>
    </w:p>
    <w:p w:rsidR="008C0660" w:rsidRDefault="008C0660" w:rsidP="00AA6449">
      <w:pPr>
        <w:jc w:val="both"/>
      </w:pPr>
    </w:p>
    <w:p w:rsidR="008C0660" w:rsidRDefault="008C0660" w:rsidP="00AA6449">
      <w:pPr>
        <w:jc w:val="both"/>
      </w:pPr>
    </w:p>
    <w:p w:rsidR="008C0660" w:rsidRDefault="008C0660" w:rsidP="00AA6449">
      <w:pPr>
        <w:jc w:val="both"/>
      </w:pPr>
    </w:p>
    <w:p w:rsidR="008C0660" w:rsidRDefault="008C0660" w:rsidP="00AA6449">
      <w:pPr>
        <w:jc w:val="both"/>
      </w:pPr>
    </w:p>
    <w:p w:rsidR="008C0660" w:rsidRDefault="008C0660" w:rsidP="00AA6449">
      <w:pPr>
        <w:jc w:val="both"/>
      </w:pPr>
    </w:p>
    <w:p w:rsidR="00387A58" w:rsidRDefault="00387A58" w:rsidP="00AA6449">
      <w:pPr>
        <w:jc w:val="both"/>
      </w:pPr>
    </w:p>
    <w:p w:rsidR="00387A58" w:rsidRDefault="00387A58" w:rsidP="00AA6449">
      <w:pPr>
        <w:jc w:val="both"/>
      </w:pPr>
    </w:p>
    <w:p w:rsidR="00387A58" w:rsidRDefault="00387A58" w:rsidP="00AA6449">
      <w:pPr>
        <w:jc w:val="both"/>
      </w:pPr>
    </w:p>
    <w:p w:rsidR="008C0660" w:rsidRDefault="008C0660" w:rsidP="00AA6449">
      <w:pPr>
        <w:jc w:val="both"/>
      </w:pPr>
    </w:p>
    <w:p w:rsidR="008C0660" w:rsidRDefault="008C0660" w:rsidP="00AA6449">
      <w:pPr>
        <w:jc w:val="both"/>
      </w:pPr>
    </w:p>
    <w:p w:rsidR="00AA6449" w:rsidRDefault="008754DF" w:rsidP="00B53DB4">
      <w:pPr>
        <w:ind w:left="1440" w:hanging="1440"/>
        <w:jc w:val="center"/>
      </w:pPr>
      <w:r w:rsidRPr="008754DF">
        <w:rPr>
          <w:noProof/>
          <w:lang w:eastAsia="en-IE"/>
        </w:rPr>
        <w:drawing>
          <wp:inline distT="0" distB="0" distL="0" distR="0">
            <wp:extent cx="1181100" cy="785945"/>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81100" cy="785945"/>
                    </a:xfrm>
                    <a:prstGeom prst="rect">
                      <a:avLst/>
                    </a:prstGeom>
                    <a:noFill/>
                    <a:ln w="9525">
                      <a:noFill/>
                      <a:miter lim="800000"/>
                      <a:headEnd/>
                      <a:tailEnd/>
                    </a:ln>
                  </pic:spPr>
                </pic:pic>
              </a:graphicData>
            </a:graphic>
          </wp:inline>
        </w:drawing>
      </w:r>
    </w:p>
    <w:sectPr w:rsidR="00AA6449" w:rsidSect="00387A58">
      <w:pgSz w:w="11909" w:h="16834" w:code="9"/>
      <w:pgMar w:top="851" w:right="1440" w:bottom="142" w:left="1440" w:header="709" w:footer="709" w:gutter="0"/>
      <w:cols w:space="720"/>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ristina">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Roman">
    <w:panose1 w:val="00000000000000000000"/>
    <w:charset w:val="00"/>
    <w:family w:val="roman"/>
    <w:notTrueType/>
    <w:pitch w:val="variable"/>
    <w:sig w:usb0="00000003" w:usb1="00000000" w:usb2="00000000" w:usb3="00000000" w:csb0="00000001" w:csb1="00000000"/>
  </w:font>
  <w:font w:name="Apple Chancer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338A4"/>
    <w:rsid w:val="00022CDC"/>
    <w:rsid w:val="0003239C"/>
    <w:rsid w:val="00045338"/>
    <w:rsid w:val="00053DE3"/>
    <w:rsid w:val="00060999"/>
    <w:rsid w:val="000B55F5"/>
    <w:rsid w:val="000C5AF9"/>
    <w:rsid w:val="000F1BFF"/>
    <w:rsid w:val="00115656"/>
    <w:rsid w:val="00120AF5"/>
    <w:rsid w:val="00126860"/>
    <w:rsid w:val="00135B08"/>
    <w:rsid w:val="00141744"/>
    <w:rsid w:val="00144B6C"/>
    <w:rsid w:val="001541BA"/>
    <w:rsid w:val="00162FAD"/>
    <w:rsid w:val="001875AD"/>
    <w:rsid w:val="00190DDE"/>
    <w:rsid w:val="0019668C"/>
    <w:rsid w:val="001B14F9"/>
    <w:rsid w:val="001D391A"/>
    <w:rsid w:val="001E6393"/>
    <w:rsid w:val="001F31FE"/>
    <w:rsid w:val="00204D02"/>
    <w:rsid w:val="00212299"/>
    <w:rsid w:val="00215322"/>
    <w:rsid w:val="00244F1F"/>
    <w:rsid w:val="00247A9B"/>
    <w:rsid w:val="00251658"/>
    <w:rsid w:val="002619F5"/>
    <w:rsid w:val="00265FF3"/>
    <w:rsid w:val="00282E6B"/>
    <w:rsid w:val="002868E2"/>
    <w:rsid w:val="002A67E0"/>
    <w:rsid w:val="002A6859"/>
    <w:rsid w:val="002A6F3A"/>
    <w:rsid w:val="002A7C6B"/>
    <w:rsid w:val="002B2A23"/>
    <w:rsid w:val="002C7C19"/>
    <w:rsid w:val="002E6E83"/>
    <w:rsid w:val="002F29CC"/>
    <w:rsid w:val="002F4F04"/>
    <w:rsid w:val="00312837"/>
    <w:rsid w:val="00322260"/>
    <w:rsid w:val="00337298"/>
    <w:rsid w:val="00342C15"/>
    <w:rsid w:val="00374CD0"/>
    <w:rsid w:val="003765EF"/>
    <w:rsid w:val="003769D4"/>
    <w:rsid w:val="003809B6"/>
    <w:rsid w:val="00383968"/>
    <w:rsid w:val="003867AE"/>
    <w:rsid w:val="00387A58"/>
    <w:rsid w:val="00396249"/>
    <w:rsid w:val="003B35BF"/>
    <w:rsid w:val="003D2580"/>
    <w:rsid w:val="003D6F36"/>
    <w:rsid w:val="003E127E"/>
    <w:rsid w:val="003E2ADE"/>
    <w:rsid w:val="00402617"/>
    <w:rsid w:val="004041A1"/>
    <w:rsid w:val="004067E1"/>
    <w:rsid w:val="00407CEC"/>
    <w:rsid w:val="00411F0E"/>
    <w:rsid w:val="00412FBD"/>
    <w:rsid w:val="004173E6"/>
    <w:rsid w:val="00421CFC"/>
    <w:rsid w:val="00471A21"/>
    <w:rsid w:val="0047352D"/>
    <w:rsid w:val="004A2DED"/>
    <w:rsid w:val="004A35DF"/>
    <w:rsid w:val="004B5781"/>
    <w:rsid w:val="004C3386"/>
    <w:rsid w:val="00501168"/>
    <w:rsid w:val="005033C1"/>
    <w:rsid w:val="00531005"/>
    <w:rsid w:val="00531813"/>
    <w:rsid w:val="005351F1"/>
    <w:rsid w:val="00547E82"/>
    <w:rsid w:val="00575AA4"/>
    <w:rsid w:val="005826BA"/>
    <w:rsid w:val="005936F0"/>
    <w:rsid w:val="00594F5A"/>
    <w:rsid w:val="00595CC1"/>
    <w:rsid w:val="005B14A8"/>
    <w:rsid w:val="005D28BE"/>
    <w:rsid w:val="0061059F"/>
    <w:rsid w:val="00612E57"/>
    <w:rsid w:val="006152ED"/>
    <w:rsid w:val="00642141"/>
    <w:rsid w:val="006432EF"/>
    <w:rsid w:val="00661F1B"/>
    <w:rsid w:val="00663818"/>
    <w:rsid w:val="006704F4"/>
    <w:rsid w:val="00672A7B"/>
    <w:rsid w:val="00680427"/>
    <w:rsid w:val="006A644C"/>
    <w:rsid w:val="006D24C8"/>
    <w:rsid w:val="006D33D5"/>
    <w:rsid w:val="006D3905"/>
    <w:rsid w:val="006E6F03"/>
    <w:rsid w:val="006F37BD"/>
    <w:rsid w:val="00701116"/>
    <w:rsid w:val="00710EF3"/>
    <w:rsid w:val="00713030"/>
    <w:rsid w:val="0075796E"/>
    <w:rsid w:val="00770BD4"/>
    <w:rsid w:val="0077526E"/>
    <w:rsid w:val="00775355"/>
    <w:rsid w:val="007A2FB3"/>
    <w:rsid w:val="0080381E"/>
    <w:rsid w:val="008040F6"/>
    <w:rsid w:val="008311E3"/>
    <w:rsid w:val="00874225"/>
    <w:rsid w:val="008754DF"/>
    <w:rsid w:val="0088241F"/>
    <w:rsid w:val="008920FB"/>
    <w:rsid w:val="008C0660"/>
    <w:rsid w:val="008D0638"/>
    <w:rsid w:val="008D2860"/>
    <w:rsid w:val="008E4FAF"/>
    <w:rsid w:val="008E57AA"/>
    <w:rsid w:val="009338A4"/>
    <w:rsid w:val="00943583"/>
    <w:rsid w:val="00976A42"/>
    <w:rsid w:val="00990C92"/>
    <w:rsid w:val="009A1FD0"/>
    <w:rsid w:val="009D562E"/>
    <w:rsid w:val="009F509F"/>
    <w:rsid w:val="00A03B88"/>
    <w:rsid w:val="00A04943"/>
    <w:rsid w:val="00A115CA"/>
    <w:rsid w:val="00A122BF"/>
    <w:rsid w:val="00A177A7"/>
    <w:rsid w:val="00A41138"/>
    <w:rsid w:val="00A55B3E"/>
    <w:rsid w:val="00A839E9"/>
    <w:rsid w:val="00A83D9D"/>
    <w:rsid w:val="00A935D3"/>
    <w:rsid w:val="00AA1DFB"/>
    <w:rsid w:val="00AA6449"/>
    <w:rsid w:val="00AA766F"/>
    <w:rsid w:val="00AB1FD0"/>
    <w:rsid w:val="00AE1D52"/>
    <w:rsid w:val="00AF6F17"/>
    <w:rsid w:val="00B20B71"/>
    <w:rsid w:val="00B2180C"/>
    <w:rsid w:val="00B359C7"/>
    <w:rsid w:val="00B36518"/>
    <w:rsid w:val="00B404A8"/>
    <w:rsid w:val="00B44771"/>
    <w:rsid w:val="00B53DB4"/>
    <w:rsid w:val="00B80607"/>
    <w:rsid w:val="00B83222"/>
    <w:rsid w:val="00B944E0"/>
    <w:rsid w:val="00BB46BB"/>
    <w:rsid w:val="00BC2EC7"/>
    <w:rsid w:val="00BC3E7F"/>
    <w:rsid w:val="00BC6EDF"/>
    <w:rsid w:val="00BD41F6"/>
    <w:rsid w:val="00BD4793"/>
    <w:rsid w:val="00BE310F"/>
    <w:rsid w:val="00BE349C"/>
    <w:rsid w:val="00BE7213"/>
    <w:rsid w:val="00BF7A24"/>
    <w:rsid w:val="00C21559"/>
    <w:rsid w:val="00C55D28"/>
    <w:rsid w:val="00C64E77"/>
    <w:rsid w:val="00C74BBB"/>
    <w:rsid w:val="00C82F3F"/>
    <w:rsid w:val="00C97017"/>
    <w:rsid w:val="00CB0F3B"/>
    <w:rsid w:val="00CC4951"/>
    <w:rsid w:val="00CD0DCC"/>
    <w:rsid w:val="00D01F97"/>
    <w:rsid w:val="00D42358"/>
    <w:rsid w:val="00D44589"/>
    <w:rsid w:val="00D55778"/>
    <w:rsid w:val="00D67D4C"/>
    <w:rsid w:val="00D84F38"/>
    <w:rsid w:val="00D91366"/>
    <w:rsid w:val="00D92DB9"/>
    <w:rsid w:val="00DA0690"/>
    <w:rsid w:val="00DA6296"/>
    <w:rsid w:val="00DB7585"/>
    <w:rsid w:val="00DC027D"/>
    <w:rsid w:val="00DD0AF2"/>
    <w:rsid w:val="00DF5507"/>
    <w:rsid w:val="00E038B9"/>
    <w:rsid w:val="00E13119"/>
    <w:rsid w:val="00E235BE"/>
    <w:rsid w:val="00E4231C"/>
    <w:rsid w:val="00E47E64"/>
    <w:rsid w:val="00E547BB"/>
    <w:rsid w:val="00E7500E"/>
    <w:rsid w:val="00EA2296"/>
    <w:rsid w:val="00ED55EE"/>
    <w:rsid w:val="00EF353A"/>
    <w:rsid w:val="00F05A68"/>
    <w:rsid w:val="00F2624E"/>
    <w:rsid w:val="00F34DEC"/>
    <w:rsid w:val="00F34E02"/>
    <w:rsid w:val="00F41149"/>
    <w:rsid w:val="00F46A2E"/>
    <w:rsid w:val="00F50158"/>
    <w:rsid w:val="00F72601"/>
    <w:rsid w:val="00F742E0"/>
    <w:rsid w:val="00FB1540"/>
    <w:rsid w:val="00FB5E0D"/>
    <w:rsid w:val="00FB6D35"/>
    <w:rsid w:val="00FD4379"/>
    <w:rsid w:val="00FD4D66"/>
    <w:rsid w:val="00FE0CB5"/>
    <w:rsid w:val="00FF24B8"/>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24E"/>
    <w:rPr>
      <w:lang w:val="en-IE"/>
    </w:rPr>
  </w:style>
  <w:style w:type="paragraph" w:styleId="Heading1">
    <w:name w:val="heading 1"/>
    <w:basedOn w:val="Normal"/>
    <w:next w:val="Normal"/>
    <w:qFormat/>
    <w:rsid w:val="00F2624E"/>
    <w:pPr>
      <w:keepNext/>
      <w:jc w:val="center"/>
      <w:outlineLvl w:val="0"/>
    </w:pPr>
    <w:rPr>
      <w:rFonts w:ascii="Pristina" w:hAnsi="Pristina"/>
      <w:b/>
      <w:bCs/>
      <w:sz w:val="32"/>
    </w:rPr>
  </w:style>
  <w:style w:type="paragraph" w:styleId="Heading2">
    <w:name w:val="heading 2"/>
    <w:basedOn w:val="Normal"/>
    <w:next w:val="Normal"/>
    <w:qFormat/>
    <w:rsid w:val="00F2624E"/>
    <w:pPr>
      <w:keepNext/>
      <w:jc w:val="center"/>
      <w:outlineLvl w:val="1"/>
    </w:pPr>
    <w:rPr>
      <w:b/>
      <w:bCs/>
    </w:rPr>
  </w:style>
  <w:style w:type="paragraph" w:styleId="Heading3">
    <w:name w:val="heading 3"/>
    <w:basedOn w:val="Normal"/>
    <w:next w:val="Normal"/>
    <w:qFormat/>
    <w:rsid w:val="00F2624E"/>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49"/>
    <w:rPr>
      <w:color w:val="0000FF"/>
      <w:u w:val="single"/>
    </w:rPr>
  </w:style>
  <w:style w:type="paragraph" w:styleId="NormalWeb">
    <w:name w:val="Normal (Web)"/>
    <w:basedOn w:val="Normal"/>
    <w:uiPriority w:val="99"/>
    <w:unhideWhenUsed/>
    <w:rsid w:val="003809B6"/>
    <w:pPr>
      <w:spacing w:before="100" w:beforeAutospacing="1" w:after="100" w:afterAutospacing="1"/>
    </w:pPr>
    <w:rPr>
      <w:sz w:val="24"/>
      <w:szCs w:val="24"/>
      <w:lang w:val="en-US"/>
    </w:rPr>
  </w:style>
  <w:style w:type="paragraph" w:styleId="BalloonText">
    <w:name w:val="Balloon Text"/>
    <w:basedOn w:val="Normal"/>
    <w:link w:val="BalloonTextChar"/>
    <w:rsid w:val="009F509F"/>
    <w:rPr>
      <w:rFonts w:ascii="Tahoma" w:hAnsi="Tahoma" w:cs="Tahoma"/>
      <w:sz w:val="16"/>
      <w:szCs w:val="16"/>
    </w:rPr>
  </w:style>
  <w:style w:type="character" w:customStyle="1" w:styleId="BalloonTextChar">
    <w:name w:val="Balloon Text Char"/>
    <w:basedOn w:val="DefaultParagraphFont"/>
    <w:link w:val="BalloonText"/>
    <w:rsid w:val="009F509F"/>
    <w:rPr>
      <w:rFonts w:ascii="Tahoma" w:hAnsi="Tahoma" w:cs="Tahoma"/>
      <w:sz w:val="16"/>
      <w:szCs w:val="16"/>
      <w:lang w:val="en-IE"/>
    </w:rPr>
  </w:style>
  <w:style w:type="paragraph" w:styleId="PlainText">
    <w:name w:val="Plain Text"/>
    <w:basedOn w:val="Normal"/>
    <w:link w:val="PlainTextChar"/>
    <w:uiPriority w:val="99"/>
    <w:unhideWhenUsed/>
    <w:rsid w:val="009F509F"/>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F509F"/>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1901408">
      <w:bodyDiv w:val="1"/>
      <w:marLeft w:val="0"/>
      <w:marRight w:val="0"/>
      <w:marTop w:val="0"/>
      <w:marBottom w:val="0"/>
      <w:divBdr>
        <w:top w:val="none" w:sz="0" w:space="0" w:color="auto"/>
        <w:left w:val="none" w:sz="0" w:space="0" w:color="auto"/>
        <w:bottom w:val="none" w:sz="0" w:space="0" w:color="auto"/>
        <w:right w:val="none" w:sz="0" w:space="0" w:color="auto"/>
      </w:divBdr>
    </w:div>
    <w:div w:id="133375066">
      <w:bodyDiv w:val="1"/>
      <w:marLeft w:val="0"/>
      <w:marRight w:val="0"/>
      <w:marTop w:val="0"/>
      <w:marBottom w:val="0"/>
      <w:divBdr>
        <w:top w:val="none" w:sz="0" w:space="0" w:color="auto"/>
        <w:left w:val="none" w:sz="0" w:space="0" w:color="auto"/>
        <w:bottom w:val="none" w:sz="0" w:space="0" w:color="auto"/>
        <w:right w:val="none" w:sz="0" w:space="0" w:color="auto"/>
      </w:divBdr>
    </w:div>
    <w:div w:id="436363674">
      <w:bodyDiv w:val="1"/>
      <w:marLeft w:val="0"/>
      <w:marRight w:val="0"/>
      <w:marTop w:val="0"/>
      <w:marBottom w:val="0"/>
      <w:divBdr>
        <w:top w:val="none" w:sz="0" w:space="0" w:color="auto"/>
        <w:left w:val="none" w:sz="0" w:space="0" w:color="auto"/>
        <w:bottom w:val="none" w:sz="0" w:space="0" w:color="auto"/>
        <w:right w:val="none" w:sz="0" w:space="0" w:color="auto"/>
      </w:divBdr>
    </w:div>
    <w:div w:id="437989419">
      <w:bodyDiv w:val="1"/>
      <w:marLeft w:val="0"/>
      <w:marRight w:val="0"/>
      <w:marTop w:val="0"/>
      <w:marBottom w:val="0"/>
      <w:divBdr>
        <w:top w:val="none" w:sz="0" w:space="0" w:color="auto"/>
        <w:left w:val="none" w:sz="0" w:space="0" w:color="auto"/>
        <w:bottom w:val="none" w:sz="0" w:space="0" w:color="auto"/>
        <w:right w:val="none" w:sz="0" w:space="0" w:color="auto"/>
      </w:divBdr>
    </w:div>
    <w:div w:id="554509342">
      <w:bodyDiv w:val="1"/>
      <w:marLeft w:val="0"/>
      <w:marRight w:val="0"/>
      <w:marTop w:val="0"/>
      <w:marBottom w:val="0"/>
      <w:divBdr>
        <w:top w:val="none" w:sz="0" w:space="0" w:color="auto"/>
        <w:left w:val="none" w:sz="0" w:space="0" w:color="auto"/>
        <w:bottom w:val="none" w:sz="0" w:space="0" w:color="auto"/>
        <w:right w:val="none" w:sz="0" w:space="0" w:color="auto"/>
      </w:divBdr>
    </w:div>
    <w:div w:id="565839086">
      <w:bodyDiv w:val="1"/>
      <w:marLeft w:val="0"/>
      <w:marRight w:val="0"/>
      <w:marTop w:val="0"/>
      <w:marBottom w:val="0"/>
      <w:divBdr>
        <w:top w:val="none" w:sz="0" w:space="0" w:color="auto"/>
        <w:left w:val="none" w:sz="0" w:space="0" w:color="auto"/>
        <w:bottom w:val="none" w:sz="0" w:space="0" w:color="auto"/>
        <w:right w:val="none" w:sz="0" w:space="0" w:color="auto"/>
      </w:divBdr>
    </w:div>
    <w:div w:id="576938802">
      <w:bodyDiv w:val="1"/>
      <w:marLeft w:val="0"/>
      <w:marRight w:val="0"/>
      <w:marTop w:val="0"/>
      <w:marBottom w:val="0"/>
      <w:divBdr>
        <w:top w:val="none" w:sz="0" w:space="0" w:color="auto"/>
        <w:left w:val="none" w:sz="0" w:space="0" w:color="auto"/>
        <w:bottom w:val="none" w:sz="0" w:space="0" w:color="auto"/>
        <w:right w:val="none" w:sz="0" w:space="0" w:color="auto"/>
      </w:divBdr>
    </w:div>
    <w:div w:id="592396318">
      <w:bodyDiv w:val="1"/>
      <w:marLeft w:val="0"/>
      <w:marRight w:val="0"/>
      <w:marTop w:val="0"/>
      <w:marBottom w:val="0"/>
      <w:divBdr>
        <w:top w:val="none" w:sz="0" w:space="0" w:color="auto"/>
        <w:left w:val="none" w:sz="0" w:space="0" w:color="auto"/>
        <w:bottom w:val="none" w:sz="0" w:space="0" w:color="auto"/>
        <w:right w:val="none" w:sz="0" w:space="0" w:color="auto"/>
      </w:divBdr>
    </w:div>
    <w:div w:id="693118779">
      <w:bodyDiv w:val="1"/>
      <w:marLeft w:val="0"/>
      <w:marRight w:val="0"/>
      <w:marTop w:val="0"/>
      <w:marBottom w:val="0"/>
      <w:divBdr>
        <w:top w:val="none" w:sz="0" w:space="0" w:color="auto"/>
        <w:left w:val="none" w:sz="0" w:space="0" w:color="auto"/>
        <w:bottom w:val="none" w:sz="0" w:space="0" w:color="auto"/>
        <w:right w:val="none" w:sz="0" w:space="0" w:color="auto"/>
      </w:divBdr>
      <w:divsChild>
        <w:div w:id="376660616">
          <w:marLeft w:val="0"/>
          <w:marRight w:val="0"/>
          <w:marTop w:val="0"/>
          <w:marBottom w:val="0"/>
          <w:divBdr>
            <w:top w:val="none" w:sz="0" w:space="0" w:color="auto"/>
            <w:left w:val="none" w:sz="0" w:space="0" w:color="auto"/>
            <w:bottom w:val="none" w:sz="0" w:space="0" w:color="auto"/>
            <w:right w:val="none" w:sz="0" w:space="0" w:color="auto"/>
          </w:divBdr>
          <w:divsChild>
            <w:div w:id="1826235925">
              <w:marLeft w:val="0"/>
              <w:marRight w:val="0"/>
              <w:marTop w:val="0"/>
              <w:marBottom w:val="0"/>
              <w:divBdr>
                <w:top w:val="none" w:sz="0" w:space="0" w:color="auto"/>
                <w:left w:val="none" w:sz="0" w:space="0" w:color="auto"/>
                <w:bottom w:val="none" w:sz="0" w:space="0" w:color="auto"/>
                <w:right w:val="none" w:sz="0" w:space="0" w:color="auto"/>
              </w:divBdr>
              <w:divsChild>
                <w:div w:id="133370974">
                  <w:marLeft w:val="0"/>
                  <w:marRight w:val="0"/>
                  <w:marTop w:val="0"/>
                  <w:marBottom w:val="0"/>
                  <w:divBdr>
                    <w:top w:val="none" w:sz="0" w:space="0" w:color="auto"/>
                    <w:left w:val="none" w:sz="0" w:space="0" w:color="auto"/>
                    <w:bottom w:val="none" w:sz="0" w:space="0" w:color="auto"/>
                    <w:right w:val="none" w:sz="0" w:space="0" w:color="auto"/>
                  </w:divBdr>
                  <w:divsChild>
                    <w:div w:id="2031953369">
                      <w:marLeft w:val="0"/>
                      <w:marRight w:val="0"/>
                      <w:marTop w:val="0"/>
                      <w:marBottom w:val="0"/>
                      <w:divBdr>
                        <w:top w:val="none" w:sz="0" w:space="0" w:color="auto"/>
                        <w:left w:val="none" w:sz="0" w:space="0" w:color="auto"/>
                        <w:bottom w:val="none" w:sz="0" w:space="0" w:color="auto"/>
                        <w:right w:val="none" w:sz="0" w:space="0" w:color="auto"/>
                      </w:divBdr>
                      <w:divsChild>
                        <w:div w:id="2087915511">
                          <w:marLeft w:val="0"/>
                          <w:marRight w:val="0"/>
                          <w:marTop w:val="0"/>
                          <w:marBottom w:val="0"/>
                          <w:divBdr>
                            <w:top w:val="none" w:sz="0" w:space="0" w:color="auto"/>
                            <w:left w:val="none" w:sz="0" w:space="0" w:color="auto"/>
                            <w:bottom w:val="none" w:sz="0" w:space="0" w:color="auto"/>
                            <w:right w:val="none" w:sz="0" w:space="0" w:color="auto"/>
                          </w:divBdr>
                          <w:divsChild>
                            <w:div w:id="1740589718">
                              <w:marLeft w:val="0"/>
                              <w:marRight w:val="0"/>
                              <w:marTop w:val="0"/>
                              <w:marBottom w:val="0"/>
                              <w:divBdr>
                                <w:top w:val="none" w:sz="0" w:space="0" w:color="auto"/>
                                <w:left w:val="none" w:sz="0" w:space="0" w:color="auto"/>
                                <w:bottom w:val="none" w:sz="0" w:space="0" w:color="auto"/>
                                <w:right w:val="none" w:sz="0" w:space="0" w:color="auto"/>
                              </w:divBdr>
                              <w:divsChild>
                                <w:div w:id="899098105">
                                  <w:marLeft w:val="0"/>
                                  <w:marRight w:val="0"/>
                                  <w:marTop w:val="0"/>
                                  <w:marBottom w:val="150"/>
                                  <w:divBdr>
                                    <w:top w:val="none" w:sz="0" w:space="0" w:color="auto"/>
                                    <w:left w:val="none" w:sz="0" w:space="0" w:color="auto"/>
                                    <w:bottom w:val="single" w:sz="6" w:space="8" w:color="CCCCCC"/>
                                    <w:right w:val="none" w:sz="0" w:space="0" w:color="auto"/>
                                  </w:divBdr>
                                  <w:divsChild>
                                    <w:div w:id="472142298">
                                      <w:marLeft w:val="0"/>
                                      <w:marRight w:val="0"/>
                                      <w:marTop w:val="0"/>
                                      <w:marBottom w:val="150"/>
                                      <w:divBdr>
                                        <w:top w:val="none" w:sz="0" w:space="0" w:color="auto"/>
                                        <w:left w:val="none" w:sz="0" w:space="0" w:color="auto"/>
                                        <w:bottom w:val="single" w:sz="6" w:space="8" w:color="CCCCCC"/>
                                        <w:right w:val="none" w:sz="0" w:space="0" w:color="auto"/>
                                      </w:divBdr>
                                      <w:divsChild>
                                        <w:div w:id="429813565">
                                          <w:marLeft w:val="0"/>
                                          <w:marRight w:val="0"/>
                                          <w:marTop w:val="0"/>
                                          <w:marBottom w:val="75"/>
                                          <w:divBdr>
                                            <w:top w:val="none" w:sz="0" w:space="0" w:color="auto"/>
                                            <w:left w:val="none" w:sz="0" w:space="0" w:color="auto"/>
                                            <w:bottom w:val="none" w:sz="0" w:space="0" w:color="auto"/>
                                            <w:right w:val="none" w:sz="0" w:space="0" w:color="auto"/>
                                          </w:divBdr>
                                          <w:divsChild>
                                            <w:div w:id="1038318264">
                                              <w:marLeft w:val="0"/>
                                              <w:marRight w:val="0"/>
                                              <w:marTop w:val="0"/>
                                              <w:marBottom w:val="0"/>
                                              <w:divBdr>
                                                <w:top w:val="none" w:sz="0" w:space="0" w:color="auto"/>
                                                <w:left w:val="none" w:sz="0" w:space="0" w:color="auto"/>
                                                <w:bottom w:val="none" w:sz="0" w:space="0" w:color="auto"/>
                                                <w:right w:val="none" w:sz="0" w:space="0" w:color="auto"/>
                                              </w:divBdr>
                                              <w:divsChild>
                                                <w:div w:id="1200166636">
                                                  <w:marLeft w:val="0"/>
                                                  <w:marRight w:val="0"/>
                                                  <w:marTop w:val="0"/>
                                                  <w:marBottom w:val="75"/>
                                                  <w:divBdr>
                                                    <w:top w:val="none" w:sz="0" w:space="0" w:color="auto"/>
                                                    <w:left w:val="none" w:sz="0" w:space="0" w:color="auto"/>
                                                    <w:bottom w:val="none" w:sz="0" w:space="0" w:color="auto"/>
                                                    <w:right w:val="none" w:sz="0" w:space="0" w:color="auto"/>
                                                  </w:divBdr>
                                                  <w:divsChild>
                                                    <w:div w:id="1426682149">
                                                      <w:marLeft w:val="0"/>
                                                      <w:marRight w:val="0"/>
                                                      <w:marTop w:val="0"/>
                                                      <w:marBottom w:val="0"/>
                                                      <w:divBdr>
                                                        <w:top w:val="none" w:sz="0" w:space="0" w:color="auto"/>
                                                        <w:left w:val="none" w:sz="0" w:space="0" w:color="auto"/>
                                                        <w:bottom w:val="none" w:sz="0" w:space="0" w:color="auto"/>
                                                        <w:right w:val="none" w:sz="0" w:space="0" w:color="auto"/>
                                                      </w:divBdr>
                                                      <w:divsChild>
                                                        <w:div w:id="1715079458">
                                                          <w:marLeft w:val="0"/>
                                                          <w:marRight w:val="0"/>
                                                          <w:marTop w:val="0"/>
                                                          <w:marBottom w:val="75"/>
                                                          <w:divBdr>
                                                            <w:top w:val="none" w:sz="0" w:space="0" w:color="auto"/>
                                                            <w:left w:val="none" w:sz="0" w:space="0" w:color="auto"/>
                                                            <w:bottom w:val="none" w:sz="0" w:space="0" w:color="auto"/>
                                                            <w:right w:val="none" w:sz="0" w:space="0" w:color="auto"/>
                                                          </w:divBdr>
                                                          <w:divsChild>
                                                            <w:div w:id="52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2531">
                                                  <w:marLeft w:val="0"/>
                                                  <w:marRight w:val="0"/>
                                                  <w:marTop w:val="0"/>
                                                  <w:marBottom w:val="75"/>
                                                  <w:divBdr>
                                                    <w:top w:val="none" w:sz="0" w:space="0" w:color="auto"/>
                                                    <w:left w:val="none" w:sz="0" w:space="0" w:color="auto"/>
                                                    <w:bottom w:val="none" w:sz="0" w:space="0" w:color="auto"/>
                                                    <w:right w:val="none" w:sz="0" w:space="0" w:color="auto"/>
                                                  </w:divBdr>
                                                  <w:divsChild>
                                                    <w:div w:id="16273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455113">
      <w:bodyDiv w:val="1"/>
      <w:marLeft w:val="0"/>
      <w:marRight w:val="0"/>
      <w:marTop w:val="0"/>
      <w:marBottom w:val="0"/>
      <w:divBdr>
        <w:top w:val="none" w:sz="0" w:space="0" w:color="auto"/>
        <w:left w:val="none" w:sz="0" w:space="0" w:color="auto"/>
        <w:bottom w:val="none" w:sz="0" w:space="0" w:color="auto"/>
        <w:right w:val="none" w:sz="0" w:space="0" w:color="auto"/>
      </w:divBdr>
    </w:div>
    <w:div w:id="1060441039">
      <w:bodyDiv w:val="1"/>
      <w:marLeft w:val="0"/>
      <w:marRight w:val="0"/>
      <w:marTop w:val="0"/>
      <w:marBottom w:val="0"/>
      <w:divBdr>
        <w:top w:val="none" w:sz="0" w:space="0" w:color="auto"/>
        <w:left w:val="none" w:sz="0" w:space="0" w:color="auto"/>
        <w:bottom w:val="none" w:sz="0" w:space="0" w:color="auto"/>
        <w:right w:val="none" w:sz="0" w:space="0" w:color="auto"/>
      </w:divBdr>
    </w:div>
    <w:div w:id="1073971073">
      <w:bodyDiv w:val="1"/>
      <w:marLeft w:val="0"/>
      <w:marRight w:val="0"/>
      <w:marTop w:val="0"/>
      <w:marBottom w:val="0"/>
      <w:divBdr>
        <w:top w:val="none" w:sz="0" w:space="0" w:color="auto"/>
        <w:left w:val="none" w:sz="0" w:space="0" w:color="auto"/>
        <w:bottom w:val="none" w:sz="0" w:space="0" w:color="auto"/>
        <w:right w:val="none" w:sz="0" w:space="0" w:color="auto"/>
      </w:divBdr>
    </w:div>
    <w:div w:id="1203130262">
      <w:bodyDiv w:val="1"/>
      <w:marLeft w:val="0"/>
      <w:marRight w:val="0"/>
      <w:marTop w:val="0"/>
      <w:marBottom w:val="0"/>
      <w:divBdr>
        <w:top w:val="none" w:sz="0" w:space="0" w:color="auto"/>
        <w:left w:val="none" w:sz="0" w:space="0" w:color="auto"/>
        <w:bottom w:val="none" w:sz="0" w:space="0" w:color="auto"/>
        <w:right w:val="none" w:sz="0" w:space="0" w:color="auto"/>
      </w:divBdr>
    </w:div>
    <w:div w:id="1377698940">
      <w:bodyDiv w:val="1"/>
      <w:marLeft w:val="0"/>
      <w:marRight w:val="0"/>
      <w:marTop w:val="0"/>
      <w:marBottom w:val="0"/>
      <w:divBdr>
        <w:top w:val="none" w:sz="0" w:space="0" w:color="auto"/>
        <w:left w:val="none" w:sz="0" w:space="0" w:color="auto"/>
        <w:bottom w:val="none" w:sz="0" w:space="0" w:color="auto"/>
        <w:right w:val="none" w:sz="0" w:space="0" w:color="auto"/>
      </w:divBdr>
    </w:div>
    <w:div w:id="1445148667">
      <w:bodyDiv w:val="1"/>
      <w:marLeft w:val="0"/>
      <w:marRight w:val="0"/>
      <w:marTop w:val="0"/>
      <w:marBottom w:val="0"/>
      <w:divBdr>
        <w:top w:val="none" w:sz="0" w:space="0" w:color="auto"/>
        <w:left w:val="none" w:sz="0" w:space="0" w:color="auto"/>
        <w:bottom w:val="none" w:sz="0" w:space="0" w:color="auto"/>
        <w:right w:val="none" w:sz="0" w:space="0" w:color="auto"/>
      </w:divBdr>
      <w:divsChild>
        <w:div w:id="988368080">
          <w:marLeft w:val="0"/>
          <w:marRight w:val="0"/>
          <w:marTop w:val="0"/>
          <w:marBottom w:val="0"/>
          <w:divBdr>
            <w:top w:val="none" w:sz="0" w:space="0" w:color="auto"/>
            <w:left w:val="none" w:sz="0" w:space="0" w:color="auto"/>
            <w:bottom w:val="none" w:sz="0" w:space="0" w:color="auto"/>
            <w:right w:val="none" w:sz="0" w:space="0" w:color="auto"/>
          </w:divBdr>
          <w:divsChild>
            <w:div w:id="61023152">
              <w:marLeft w:val="0"/>
              <w:marRight w:val="0"/>
              <w:marTop w:val="0"/>
              <w:marBottom w:val="0"/>
              <w:divBdr>
                <w:top w:val="none" w:sz="0" w:space="0" w:color="auto"/>
                <w:left w:val="none" w:sz="0" w:space="0" w:color="auto"/>
                <w:bottom w:val="none" w:sz="0" w:space="0" w:color="auto"/>
                <w:right w:val="none" w:sz="0" w:space="0" w:color="auto"/>
              </w:divBdr>
              <w:divsChild>
                <w:div w:id="11345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4895">
      <w:bodyDiv w:val="1"/>
      <w:marLeft w:val="0"/>
      <w:marRight w:val="0"/>
      <w:marTop w:val="0"/>
      <w:marBottom w:val="0"/>
      <w:divBdr>
        <w:top w:val="none" w:sz="0" w:space="0" w:color="auto"/>
        <w:left w:val="none" w:sz="0" w:space="0" w:color="auto"/>
        <w:bottom w:val="none" w:sz="0" w:space="0" w:color="auto"/>
        <w:right w:val="none" w:sz="0" w:space="0" w:color="auto"/>
      </w:divBdr>
    </w:div>
    <w:div w:id="1587304658">
      <w:bodyDiv w:val="1"/>
      <w:marLeft w:val="0"/>
      <w:marRight w:val="0"/>
      <w:marTop w:val="0"/>
      <w:marBottom w:val="0"/>
      <w:divBdr>
        <w:top w:val="none" w:sz="0" w:space="0" w:color="auto"/>
        <w:left w:val="none" w:sz="0" w:space="0" w:color="auto"/>
        <w:bottom w:val="none" w:sz="0" w:space="0" w:color="auto"/>
        <w:right w:val="none" w:sz="0" w:space="0" w:color="auto"/>
      </w:divBdr>
    </w:div>
    <w:div w:id="1860922329">
      <w:bodyDiv w:val="1"/>
      <w:marLeft w:val="0"/>
      <w:marRight w:val="0"/>
      <w:marTop w:val="0"/>
      <w:marBottom w:val="0"/>
      <w:divBdr>
        <w:top w:val="none" w:sz="0" w:space="0" w:color="auto"/>
        <w:left w:val="none" w:sz="0" w:space="0" w:color="auto"/>
        <w:bottom w:val="none" w:sz="0" w:space="0" w:color="auto"/>
        <w:right w:val="none" w:sz="0" w:space="0" w:color="auto"/>
      </w:divBdr>
      <w:divsChild>
        <w:div w:id="1393649584">
          <w:marLeft w:val="0"/>
          <w:marRight w:val="0"/>
          <w:marTop w:val="0"/>
          <w:marBottom w:val="0"/>
          <w:divBdr>
            <w:top w:val="none" w:sz="0" w:space="0" w:color="auto"/>
            <w:left w:val="none" w:sz="0" w:space="0" w:color="auto"/>
            <w:bottom w:val="none" w:sz="0" w:space="0" w:color="auto"/>
            <w:right w:val="none" w:sz="0" w:space="0" w:color="auto"/>
          </w:divBdr>
          <w:divsChild>
            <w:div w:id="1585918094">
              <w:marLeft w:val="0"/>
              <w:marRight w:val="0"/>
              <w:marTop w:val="0"/>
              <w:marBottom w:val="0"/>
              <w:divBdr>
                <w:top w:val="none" w:sz="0" w:space="0" w:color="auto"/>
                <w:left w:val="none" w:sz="0" w:space="0" w:color="auto"/>
                <w:bottom w:val="none" w:sz="0" w:space="0" w:color="auto"/>
                <w:right w:val="none" w:sz="0" w:space="0" w:color="auto"/>
              </w:divBdr>
              <w:divsChild>
                <w:div w:id="22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7511">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936788209">
      <w:bodyDiv w:val="1"/>
      <w:marLeft w:val="0"/>
      <w:marRight w:val="0"/>
      <w:marTop w:val="0"/>
      <w:marBottom w:val="0"/>
      <w:divBdr>
        <w:top w:val="none" w:sz="0" w:space="0" w:color="auto"/>
        <w:left w:val="none" w:sz="0" w:space="0" w:color="auto"/>
        <w:bottom w:val="none" w:sz="0" w:space="0" w:color="auto"/>
        <w:right w:val="none" w:sz="0" w:space="0" w:color="auto"/>
      </w:divBdr>
    </w:div>
    <w:div w:id="1953589332">
      <w:bodyDiv w:val="1"/>
      <w:marLeft w:val="0"/>
      <w:marRight w:val="0"/>
      <w:marTop w:val="0"/>
      <w:marBottom w:val="0"/>
      <w:divBdr>
        <w:top w:val="none" w:sz="0" w:space="0" w:color="auto"/>
        <w:left w:val="none" w:sz="0" w:space="0" w:color="auto"/>
        <w:bottom w:val="none" w:sz="0" w:space="0" w:color="auto"/>
        <w:right w:val="none" w:sz="0" w:space="0" w:color="auto"/>
      </w:divBdr>
    </w:div>
    <w:div w:id="2006205518">
      <w:bodyDiv w:val="1"/>
      <w:marLeft w:val="0"/>
      <w:marRight w:val="0"/>
      <w:marTop w:val="0"/>
      <w:marBottom w:val="0"/>
      <w:divBdr>
        <w:top w:val="none" w:sz="0" w:space="0" w:color="auto"/>
        <w:left w:val="none" w:sz="0" w:space="0" w:color="auto"/>
        <w:bottom w:val="none" w:sz="0" w:space="0" w:color="auto"/>
        <w:right w:val="none" w:sz="0" w:space="0" w:color="auto"/>
      </w:divBdr>
    </w:div>
    <w:div w:id="21453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John_Harbison_(pathologist)&amp;action=edit&amp;redlink=1" TargetMode="External"/><Relationship Id="rId3" Type="http://schemas.openxmlformats.org/officeDocument/2006/relationships/webSettings" Target="webSettings.xml"/><Relationship Id="rId7" Type="http://schemas.openxmlformats.org/officeDocument/2006/relationships/hyperlink" Target="https://en.wikipedia.org/wiki/University_of_Glasg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en.wikipedia.org/wiki/Trinity_College,_Dub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1476</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Leitrim Co Co</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fjoyce</dc:creator>
  <cp:lastModifiedBy>dcarroll</cp:lastModifiedBy>
  <cp:revision>42</cp:revision>
  <cp:lastPrinted>2010-10-04T15:04:00Z</cp:lastPrinted>
  <dcterms:created xsi:type="dcterms:W3CDTF">2015-07-21T11:46:00Z</dcterms:created>
  <dcterms:modified xsi:type="dcterms:W3CDTF">2015-10-02T08:45:00Z</dcterms:modified>
</cp:coreProperties>
</file>